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02EBD" w14:textId="42E306B5" w:rsidR="00FA46BA" w:rsidRDefault="00F3027F">
      <w:pPr>
        <w:pStyle w:val="af"/>
      </w:pPr>
      <w:r w:rsidRPr="00F3027F">
        <w:t>The commissioning progress of microwave imaging reflectometer on EAST tokamak</w:t>
      </w:r>
    </w:p>
    <w:p w14:paraId="088DB579" w14:textId="6C3B3EDF" w:rsidR="00FA46BA" w:rsidRDefault="00F3027F">
      <w:pPr>
        <w:pStyle w:val="Author"/>
        <w:rPr>
          <w:vertAlign w:val="superscript"/>
          <w:lang w:val="pl-PL"/>
        </w:rPr>
      </w:pPr>
      <w:r w:rsidRPr="004D5568">
        <w:rPr>
          <w:rFonts w:hint="eastAsia"/>
          <w:color w:val="000000"/>
        </w:rPr>
        <w:t>Lifu</w:t>
      </w:r>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r w:rsidRPr="00F3027F">
        <w:rPr>
          <w:color w:val="000000"/>
        </w:rPr>
        <w:t>Jinuo Yu</w:t>
      </w:r>
      <w:r>
        <w:rPr>
          <w:lang w:val="sv-SE"/>
        </w:rPr>
        <w:t>,</w:t>
      </w:r>
      <w:r>
        <w:rPr>
          <w:rStyle w:val="AuthorAddressMark"/>
          <w:b w:val="0"/>
        </w:rPr>
        <w:t>a</w:t>
      </w:r>
      <w:r w:rsidRPr="00F3027F">
        <w:rPr>
          <w:rFonts w:hint="eastAsia"/>
          <w:color w:val="000000"/>
        </w:rPr>
        <w:t xml:space="preserve"> </w:t>
      </w:r>
      <w:r w:rsidRPr="00F3027F">
        <w:rPr>
          <w:color w:val="000000"/>
        </w:rPr>
        <w:t>Jinchen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r w:rsidRPr="004D5568">
        <w:rPr>
          <w:rFonts w:hint="eastAsia"/>
          <w:color w:val="000000"/>
        </w:rPr>
        <w:t>Zhuang</w:t>
      </w:r>
      <w:r>
        <w:rPr>
          <w:rStyle w:val="AuthorAddressMark"/>
          <w:b w:val="0"/>
        </w:rPr>
        <w:t>a</w:t>
      </w:r>
      <w:r w:rsidR="00FB0BB5">
        <w:rPr>
          <w:lang w:val="sv-SE"/>
        </w:rPr>
        <w:t xml:space="preserve"> and </w:t>
      </w:r>
      <w:r w:rsidRPr="004D5568">
        <w:rPr>
          <w:rFonts w:hint="eastAsia"/>
          <w:color w:val="000000"/>
        </w:rPr>
        <w:t>Jinlin</w:t>
      </w:r>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06D82988" w14:textId="14960F8C" w:rsidR="00632F86"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038304" w:history="1">
                <w:r w:rsidR="00632F86" w:rsidRPr="005E7AF9">
                  <w:rPr>
                    <w:rStyle w:val="a8"/>
                    <w:noProof/>
                    <w:lang w:val="it-IT"/>
                  </w:rPr>
                  <w:t>1. Introduction</w:t>
                </w:r>
                <w:r w:rsidR="00632F86">
                  <w:rPr>
                    <w:noProof/>
                  </w:rPr>
                  <w:tab/>
                </w:r>
                <w:r w:rsidR="00632F86">
                  <w:rPr>
                    <w:noProof/>
                  </w:rPr>
                  <w:fldChar w:fldCharType="begin"/>
                </w:r>
                <w:r w:rsidR="00632F86">
                  <w:rPr>
                    <w:noProof/>
                  </w:rPr>
                  <w:instrText xml:space="preserve"> PAGEREF _Toc190038304 \h </w:instrText>
                </w:r>
                <w:r w:rsidR="00632F86">
                  <w:rPr>
                    <w:noProof/>
                  </w:rPr>
                </w:r>
                <w:r w:rsidR="00632F86">
                  <w:rPr>
                    <w:noProof/>
                  </w:rPr>
                  <w:fldChar w:fldCharType="separate"/>
                </w:r>
                <w:r w:rsidR="00632F86">
                  <w:rPr>
                    <w:noProof/>
                  </w:rPr>
                  <w:t>1</w:t>
                </w:r>
                <w:r w:rsidR="00632F86">
                  <w:rPr>
                    <w:noProof/>
                  </w:rPr>
                  <w:fldChar w:fldCharType="end"/>
                </w:r>
              </w:hyperlink>
            </w:p>
            <w:p w14:paraId="2DBDFEAE" w14:textId="02AEDADD" w:rsidR="00632F86" w:rsidRDefault="00632F86">
              <w:pPr>
                <w:pStyle w:val="TOC1"/>
                <w:rPr>
                  <w:rFonts w:asciiTheme="minorHAnsi" w:eastAsiaTheme="minorEastAsia" w:hAnsiTheme="minorHAnsi" w:cstheme="minorBidi"/>
                  <w:b w:val="0"/>
                  <w:noProof/>
                  <w:kern w:val="2"/>
                  <w:sz w:val="21"/>
                  <w:szCs w:val="22"/>
                  <w:lang w:val="en-US" w:eastAsia="zh-CN"/>
                </w:rPr>
              </w:pPr>
              <w:hyperlink w:anchor="_Toc190038305" w:history="1">
                <w:r w:rsidRPr="005E7AF9">
                  <w:rPr>
                    <w:rStyle w:val="a8"/>
                    <w:noProof/>
                    <w:lang w:val="it-IT"/>
                  </w:rPr>
                  <w:t>2. Plasma Accessibility</w:t>
                </w:r>
                <w:r>
                  <w:rPr>
                    <w:noProof/>
                  </w:rPr>
                  <w:tab/>
                </w:r>
                <w:r>
                  <w:rPr>
                    <w:noProof/>
                  </w:rPr>
                  <w:fldChar w:fldCharType="begin"/>
                </w:r>
                <w:r>
                  <w:rPr>
                    <w:noProof/>
                  </w:rPr>
                  <w:instrText xml:space="preserve"> PAGEREF _Toc190038305 \h </w:instrText>
                </w:r>
                <w:r>
                  <w:rPr>
                    <w:noProof/>
                  </w:rPr>
                </w:r>
                <w:r>
                  <w:rPr>
                    <w:noProof/>
                  </w:rPr>
                  <w:fldChar w:fldCharType="separate"/>
                </w:r>
                <w:r>
                  <w:rPr>
                    <w:noProof/>
                  </w:rPr>
                  <w:t>3</w:t>
                </w:r>
                <w:r>
                  <w:rPr>
                    <w:noProof/>
                  </w:rPr>
                  <w:fldChar w:fldCharType="end"/>
                </w:r>
              </w:hyperlink>
            </w:p>
            <w:p w14:paraId="6CE01C7E" w14:textId="6A959AA6" w:rsidR="00632F86" w:rsidRDefault="00632F86">
              <w:pPr>
                <w:pStyle w:val="TOC1"/>
                <w:rPr>
                  <w:rFonts w:asciiTheme="minorHAnsi" w:eastAsiaTheme="minorEastAsia" w:hAnsiTheme="minorHAnsi" w:cstheme="minorBidi"/>
                  <w:b w:val="0"/>
                  <w:noProof/>
                  <w:kern w:val="2"/>
                  <w:sz w:val="21"/>
                  <w:szCs w:val="22"/>
                  <w:lang w:val="en-US" w:eastAsia="zh-CN"/>
                </w:rPr>
              </w:pPr>
              <w:hyperlink w:anchor="_Toc190038306" w:history="1">
                <w:r w:rsidRPr="005E7AF9">
                  <w:rPr>
                    <w:rStyle w:val="a8"/>
                    <w:noProof/>
                    <w:lang w:val="it-IT"/>
                  </w:rPr>
                  <w:t>3. MIR Hardware</w:t>
                </w:r>
                <w:r>
                  <w:rPr>
                    <w:noProof/>
                  </w:rPr>
                  <w:tab/>
                </w:r>
                <w:r>
                  <w:rPr>
                    <w:noProof/>
                  </w:rPr>
                  <w:fldChar w:fldCharType="begin"/>
                </w:r>
                <w:r>
                  <w:rPr>
                    <w:noProof/>
                  </w:rPr>
                  <w:instrText xml:space="preserve"> PAGEREF _Toc190038306 \h </w:instrText>
                </w:r>
                <w:r>
                  <w:rPr>
                    <w:noProof/>
                  </w:rPr>
                </w:r>
                <w:r>
                  <w:rPr>
                    <w:noProof/>
                  </w:rPr>
                  <w:fldChar w:fldCharType="separate"/>
                </w:r>
                <w:r>
                  <w:rPr>
                    <w:noProof/>
                  </w:rPr>
                  <w:t>3</w:t>
                </w:r>
                <w:r>
                  <w:rPr>
                    <w:noProof/>
                  </w:rPr>
                  <w:fldChar w:fldCharType="end"/>
                </w:r>
              </w:hyperlink>
            </w:p>
            <w:p w14:paraId="6CB21252" w14:textId="450D5046" w:rsidR="00632F86" w:rsidRDefault="00632F86">
              <w:pPr>
                <w:pStyle w:val="TOC2"/>
                <w:rPr>
                  <w:rFonts w:asciiTheme="minorHAnsi" w:eastAsiaTheme="minorEastAsia" w:hAnsiTheme="minorHAnsi" w:cstheme="minorBidi"/>
                  <w:noProof/>
                  <w:kern w:val="2"/>
                  <w:sz w:val="21"/>
                  <w:szCs w:val="22"/>
                  <w:lang w:val="en-US" w:eastAsia="zh-CN"/>
                </w:rPr>
              </w:pPr>
              <w:hyperlink w:anchor="_Toc190038307" w:history="1">
                <w:r w:rsidRPr="005E7AF9">
                  <w:rPr>
                    <w:rStyle w:val="a8"/>
                    <w:noProof/>
                  </w:rPr>
                  <w:t>3.1 Upgrade of RF system</w:t>
                </w:r>
                <w:r>
                  <w:rPr>
                    <w:noProof/>
                  </w:rPr>
                  <w:tab/>
                </w:r>
                <w:r>
                  <w:rPr>
                    <w:noProof/>
                  </w:rPr>
                  <w:fldChar w:fldCharType="begin"/>
                </w:r>
                <w:r>
                  <w:rPr>
                    <w:noProof/>
                  </w:rPr>
                  <w:instrText xml:space="preserve"> PAGEREF _Toc190038307 \h </w:instrText>
                </w:r>
                <w:r>
                  <w:rPr>
                    <w:noProof/>
                  </w:rPr>
                </w:r>
                <w:r>
                  <w:rPr>
                    <w:noProof/>
                  </w:rPr>
                  <w:fldChar w:fldCharType="separate"/>
                </w:r>
                <w:r>
                  <w:rPr>
                    <w:noProof/>
                  </w:rPr>
                  <w:t>3</w:t>
                </w:r>
                <w:r>
                  <w:rPr>
                    <w:noProof/>
                  </w:rPr>
                  <w:fldChar w:fldCharType="end"/>
                </w:r>
              </w:hyperlink>
            </w:p>
            <w:p w14:paraId="0675BA12" w14:textId="7ACC5D9B" w:rsidR="00632F86" w:rsidRDefault="00632F86">
              <w:pPr>
                <w:pStyle w:val="TOC2"/>
                <w:rPr>
                  <w:rFonts w:asciiTheme="minorHAnsi" w:eastAsiaTheme="minorEastAsia" w:hAnsiTheme="minorHAnsi" w:cstheme="minorBidi"/>
                  <w:noProof/>
                  <w:kern w:val="2"/>
                  <w:sz w:val="21"/>
                  <w:szCs w:val="22"/>
                  <w:lang w:val="en-US" w:eastAsia="zh-CN"/>
                </w:rPr>
              </w:pPr>
              <w:hyperlink w:anchor="_Toc190038308" w:history="1">
                <w:r w:rsidRPr="005E7AF9">
                  <w:rPr>
                    <w:rStyle w:val="a8"/>
                    <w:noProof/>
                  </w:rPr>
                  <w:t>3.2 The receiving system electronics</w:t>
                </w:r>
                <w:r>
                  <w:rPr>
                    <w:noProof/>
                  </w:rPr>
                  <w:tab/>
                </w:r>
                <w:r>
                  <w:rPr>
                    <w:noProof/>
                  </w:rPr>
                  <w:fldChar w:fldCharType="begin"/>
                </w:r>
                <w:r>
                  <w:rPr>
                    <w:noProof/>
                  </w:rPr>
                  <w:instrText xml:space="preserve"> PAGEREF _Toc190038308 \h </w:instrText>
                </w:r>
                <w:r>
                  <w:rPr>
                    <w:noProof/>
                  </w:rPr>
                </w:r>
                <w:r>
                  <w:rPr>
                    <w:noProof/>
                  </w:rPr>
                  <w:fldChar w:fldCharType="separate"/>
                </w:r>
                <w:r>
                  <w:rPr>
                    <w:noProof/>
                  </w:rPr>
                  <w:t>5</w:t>
                </w:r>
                <w:r>
                  <w:rPr>
                    <w:noProof/>
                  </w:rPr>
                  <w:fldChar w:fldCharType="end"/>
                </w:r>
              </w:hyperlink>
            </w:p>
            <w:p w14:paraId="6D6FF5C4" w14:textId="6256CD48" w:rsidR="00632F86" w:rsidRDefault="00632F86">
              <w:pPr>
                <w:pStyle w:val="TOC2"/>
                <w:rPr>
                  <w:rFonts w:asciiTheme="minorHAnsi" w:eastAsiaTheme="minorEastAsia" w:hAnsiTheme="minorHAnsi" w:cstheme="minorBidi"/>
                  <w:noProof/>
                  <w:kern w:val="2"/>
                  <w:sz w:val="21"/>
                  <w:szCs w:val="22"/>
                  <w:lang w:val="en-US" w:eastAsia="zh-CN"/>
                </w:rPr>
              </w:pPr>
              <w:hyperlink w:anchor="_Toc190038309" w:history="1">
                <w:r w:rsidRPr="005E7AF9">
                  <w:rPr>
                    <w:rStyle w:val="a8"/>
                    <w:noProof/>
                  </w:rPr>
                  <w:t>3.3 The MIR optics system</w:t>
                </w:r>
                <w:r>
                  <w:rPr>
                    <w:noProof/>
                  </w:rPr>
                  <w:tab/>
                </w:r>
                <w:r>
                  <w:rPr>
                    <w:noProof/>
                  </w:rPr>
                  <w:fldChar w:fldCharType="begin"/>
                </w:r>
                <w:r>
                  <w:rPr>
                    <w:noProof/>
                  </w:rPr>
                  <w:instrText xml:space="preserve"> PAGEREF _Toc190038309 \h </w:instrText>
                </w:r>
                <w:r>
                  <w:rPr>
                    <w:noProof/>
                  </w:rPr>
                </w:r>
                <w:r>
                  <w:rPr>
                    <w:noProof/>
                  </w:rPr>
                  <w:fldChar w:fldCharType="separate"/>
                </w:r>
                <w:r>
                  <w:rPr>
                    <w:noProof/>
                  </w:rPr>
                  <w:t>6</w:t>
                </w:r>
                <w:r>
                  <w:rPr>
                    <w:noProof/>
                  </w:rPr>
                  <w:fldChar w:fldCharType="end"/>
                </w:r>
              </w:hyperlink>
            </w:p>
            <w:p w14:paraId="7B344700" w14:textId="054F53D0" w:rsidR="00632F86" w:rsidRDefault="00632F86">
              <w:pPr>
                <w:pStyle w:val="TOC1"/>
                <w:rPr>
                  <w:rFonts w:asciiTheme="minorHAnsi" w:eastAsiaTheme="minorEastAsia" w:hAnsiTheme="minorHAnsi" w:cstheme="minorBidi"/>
                  <w:b w:val="0"/>
                  <w:noProof/>
                  <w:kern w:val="2"/>
                  <w:sz w:val="21"/>
                  <w:szCs w:val="22"/>
                  <w:lang w:val="en-US" w:eastAsia="zh-CN"/>
                </w:rPr>
              </w:pPr>
              <w:hyperlink w:anchor="_Toc190038310" w:history="1">
                <w:r w:rsidRPr="005E7AF9">
                  <w:rPr>
                    <w:rStyle w:val="a8"/>
                    <w:noProof/>
                    <w:lang w:val="it-IT"/>
                  </w:rPr>
                  <w:t>4. The labortory testing for MIR performance validation</w:t>
                </w:r>
                <w:r>
                  <w:rPr>
                    <w:noProof/>
                  </w:rPr>
                  <w:tab/>
                </w:r>
                <w:r>
                  <w:rPr>
                    <w:noProof/>
                  </w:rPr>
                  <w:fldChar w:fldCharType="begin"/>
                </w:r>
                <w:r>
                  <w:rPr>
                    <w:noProof/>
                  </w:rPr>
                  <w:instrText xml:space="preserve"> PAGEREF _Toc190038310 \h </w:instrText>
                </w:r>
                <w:r>
                  <w:rPr>
                    <w:noProof/>
                  </w:rPr>
                </w:r>
                <w:r>
                  <w:rPr>
                    <w:noProof/>
                  </w:rPr>
                  <w:fldChar w:fldCharType="separate"/>
                </w:r>
                <w:r>
                  <w:rPr>
                    <w:noProof/>
                  </w:rPr>
                  <w:t>7</w:t>
                </w:r>
                <w:r>
                  <w:rPr>
                    <w:noProof/>
                  </w:rPr>
                  <w:fldChar w:fldCharType="end"/>
                </w:r>
              </w:hyperlink>
            </w:p>
            <w:p w14:paraId="1F94D34C" w14:textId="785A63C2" w:rsidR="00632F86" w:rsidRDefault="00632F86">
              <w:pPr>
                <w:pStyle w:val="TOC2"/>
                <w:rPr>
                  <w:rFonts w:asciiTheme="minorHAnsi" w:eastAsiaTheme="minorEastAsia" w:hAnsiTheme="minorHAnsi" w:cstheme="minorBidi"/>
                  <w:noProof/>
                  <w:kern w:val="2"/>
                  <w:sz w:val="21"/>
                  <w:szCs w:val="22"/>
                  <w:lang w:val="en-US" w:eastAsia="zh-CN"/>
                </w:rPr>
              </w:pPr>
              <w:hyperlink w:anchor="_Toc190038311" w:history="1">
                <w:r w:rsidRPr="005E7AF9">
                  <w:rPr>
                    <w:rStyle w:val="a8"/>
                    <w:noProof/>
                  </w:rPr>
                  <w:t>4.1 Low signal to noise ratio on experimental measurement</w:t>
                </w:r>
                <w:r>
                  <w:rPr>
                    <w:noProof/>
                  </w:rPr>
                  <w:tab/>
                </w:r>
                <w:r>
                  <w:rPr>
                    <w:noProof/>
                  </w:rPr>
                  <w:fldChar w:fldCharType="begin"/>
                </w:r>
                <w:r>
                  <w:rPr>
                    <w:noProof/>
                  </w:rPr>
                  <w:instrText xml:space="preserve"> PAGEREF _Toc190038311 \h </w:instrText>
                </w:r>
                <w:r>
                  <w:rPr>
                    <w:noProof/>
                  </w:rPr>
                </w:r>
                <w:r>
                  <w:rPr>
                    <w:noProof/>
                  </w:rPr>
                  <w:fldChar w:fldCharType="separate"/>
                </w:r>
                <w:r>
                  <w:rPr>
                    <w:noProof/>
                  </w:rPr>
                  <w:t>7</w:t>
                </w:r>
                <w:r>
                  <w:rPr>
                    <w:noProof/>
                  </w:rPr>
                  <w:fldChar w:fldCharType="end"/>
                </w:r>
              </w:hyperlink>
            </w:p>
            <w:p w14:paraId="2B7ACDAC" w14:textId="5FACB781" w:rsidR="00632F86" w:rsidRDefault="00632F86">
              <w:pPr>
                <w:pStyle w:val="TOC2"/>
                <w:rPr>
                  <w:rFonts w:asciiTheme="minorHAnsi" w:eastAsiaTheme="minorEastAsia" w:hAnsiTheme="minorHAnsi" w:cstheme="minorBidi"/>
                  <w:noProof/>
                  <w:kern w:val="2"/>
                  <w:sz w:val="21"/>
                  <w:szCs w:val="22"/>
                  <w:lang w:val="en-US" w:eastAsia="zh-CN"/>
                </w:rPr>
              </w:pPr>
              <w:hyperlink w:anchor="_Toc190038312" w:history="1">
                <w:r w:rsidRPr="005E7AF9">
                  <w:rPr>
                    <w:rStyle w:val="a8"/>
                    <w:noProof/>
                  </w:rPr>
                  <w:t>4.2</w:t>
                </w:r>
                <w:r w:rsidRPr="005E7AF9">
                  <w:rPr>
                    <w:rStyle w:val="a8"/>
                    <w:noProof/>
                    <w:lang w:eastAsia="zh-CN"/>
                  </w:rPr>
                  <w:t xml:space="preserve"> The MIR system performance laboratory testing</w:t>
                </w:r>
                <w:r>
                  <w:rPr>
                    <w:noProof/>
                  </w:rPr>
                  <w:tab/>
                </w:r>
                <w:r>
                  <w:rPr>
                    <w:noProof/>
                  </w:rPr>
                  <w:fldChar w:fldCharType="begin"/>
                </w:r>
                <w:r>
                  <w:rPr>
                    <w:noProof/>
                  </w:rPr>
                  <w:instrText xml:space="preserve"> PAGEREF _Toc190038312 \h </w:instrText>
                </w:r>
                <w:r>
                  <w:rPr>
                    <w:noProof/>
                  </w:rPr>
                </w:r>
                <w:r>
                  <w:rPr>
                    <w:noProof/>
                  </w:rPr>
                  <w:fldChar w:fldCharType="separate"/>
                </w:r>
                <w:r>
                  <w:rPr>
                    <w:noProof/>
                  </w:rPr>
                  <w:t>8</w:t>
                </w:r>
                <w:r>
                  <w:rPr>
                    <w:noProof/>
                  </w:rPr>
                  <w:fldChar w:fldCharType="end"/>
                </w:r>
              </w:hyperlink>
            </w:p>
            <w:p w14:paraId="213108C4" w14:textId="6FC6C51A" w:rsidR="00632F86" w:rsidRDefault="00632F86">
              <w:pPr>
                <w:pStyle w:val="TOC2"/>
                <w:rPr>
                  <w:rFonts w:asciiTheme="minorHAnsi" w:eastAsiaTheme="minorEastAsia" w:hAnsiTheme="minorHAnsi" w:cstheme="minorBidi"/>
                  <w:noProof/>
                  <w:kern w:val="2"/>
                  <w:sz w:val="21"/>
                  <w:szCs w:val="22"/>
                  <w:lang w:val="en-US" w:eastAsia="zh-CN"/>
                </w:rPr>
              </w:pPr>
              <w:hyperlink w:anchor="_Toc190038313" w:history="1">
                <w:r w:rsidRPr="005E7AF9">
                  <w:rPr>
                    <w:rStyle w:val="a8"/>
                    <w:noProof/>
                  </w:rPr>
                  <w:t>4.3 Signal to noise ratio threshold assessment in the laboratory testing</w:t>
                </w:r>
                <w:r>
                  <w:rPr>
                    <w:noProof/>
                  </w:rPr>
                  <w:tab/>
                </w:r>
                <w:r>
                  <w:rPr>
                    <w:noProof/>
                  </w:rPr>
                  <w:fldChar w:fldCharType="begin"/>
                </w:r>
                <w:r>
                  <w:rPr>
                    <w:noProof/>
                  </w:rPr>
                  <w:instrText xml:space="preserve"> PAGEREF _Toc190038313 \h </w:instrText>
                </w:r>
                <w:r>
                  <w:rPr>
                    <w:noProof/>
                  </w:rPr>
                </w:r>
                <w:r>
                  <w:rPr>
                    <w:noProof/>
                  </w:rPr>
                  <w:fldChar w:fldCharType="separate"/>
                </w:r>
                <w:r>
                  <w:rPr>
                    <w:noProof/>
                  </w:rPr>
                  <w:t>9</w:t>
                </w:r>
                <w:r>
                  <w:rPr>
                    <w:noProof/>
                  </w:rPr>
                  <w:fldChar w:fldCharType="end"/>
                </w:r>
              </w:hyperlink>
            </w:p>
            <w:p w14:paraId="712A1367" w14:textId="05DC9D4B" w:rsidR="00632F86" w:rsidRDefault="00632F86">
              <w:pPr>
                <w:pStyle w:val="TOC1"/>
                <w:rPr>
                  <w:rFonts w:asciiTheme="minorHAnsi" w:eastAsiaTheme="minorEastAsia" w:hAnsiTheme="minorHAnsi" w:cstheme="minorBidi"/>
                  <w:b w:val="0"/>
                  <w:noProof/>
                  <w:kern w:val="2"/>
                  <w:sz w:val="21"/>
                  <w:szCs w:val="22"/>
                  <w:lang w:val="en-US" w:eastAsia="zh-CN"/>
                </w:rPr>
              </w:pPr>
              <w:hyperlink w:anchor="_Toc190038314" w:history="1">
                <w:r w:rsidRPr="005E7AF9">
                  <w:rPr>
                    <w:rStyle w:val="a8"/>
                    <w:noProof/>
                    <w:lang w:val="it-IT"/>
                  </w:rPr>
                  <w:t>5. Preliminary EAST plasma results by the MIR system</w:t>
                </w:r>
                <w:r>
                  <w:rPr>
                    <w:noProof/>
                  </w:rPr>
                  <w:tab/>
                </w:r>
                <w:r>
                  <w:rPr>
                    <w:noProof/>
                  </w:rPr>
                  <w:fldChar w:fldCharType="begin"/>
                </w:r>
                <w:r>
                  <w:rPr>
                    <w:noProof/>
                  </w:rPr>
                  <w:instrText xml:space="preserve"> PAGEREF _Toc190038314 \h </w:instrText>
                </w:r>
                <w:r>
                  <w:rPr>
                    <w:noProof/>
                  </w:rPr>
                </w:r>
                <w:r>
                  <w:rPr>
                    <w:noProof/>
                  </w:rPr>
                  <w:fldChar w:fldCharType="separate"/>
                </w:r>
                <w:r>
                  <w:rPr>
                    <w:noProof/>
                  </w:rPr>
                  <w:t>9</w:t>
                </w:r>
                <w:r>
                  <w:rPr>
                    <w:noProof/>
                  </w:rPr>
                  <w:fldChar w:fldCharType="end"/>
                </w:r>
              </w:hyperlink>
            </w:p>
            <w:p w14:paraId="76374C34" w14:textId="70A56C62" w:rsidR="00632F86" w:rsidRDefault="00632F86">
              <w:pPr>
                <w:pStyle w:val="TOC1"/>
                <w:rPr>
                  <w:rFonts w:asciiTheme="minorHAnsi" w:eastAsiaTheme="minorEastAsia" w:hAnsiTheme="minorHAnsi" w:cstheme="minorBidi"/>
                  <w:b w:val="0"/>
                  <w:noProof/>
                  <w:kern w:val="2"/>
                  <w:sz w:val="21"/>
                  <w:szCs w:val="22"/>
                  <w:lang w:val="en-US" w:eastAsia="zh-CN"/>
                </w:rPr>
              </w:pPr>
              <w:hyperlink w:anchor="_Toc190038315" w:history="1">
                <w:r w:rsidRPr="005E7AF9">
                  <w:rPr>
                    <w:rStyle w:val="a8"/>
                    <w:noProof/>
                    <w:lang w:val="it-IT"/>
                  </w:rPr>
                  <w:t>6. Summary</w:t>
                </w:r>
                <w:r>
                  <w:rPr>
                    <w:noProof/>
                  </w:rPr>
                  <w:tab/>
                </w:r>
                <w:r>
                  <w:rPr>
                    <w:noProof/>
                  </w:rPr>
                  <w:fldChar w:fldCharType="begin"/>
                </w:r>
                <w:r>
                  <w:rPr>
                    <w:noProof/>
                  </w:rPr>
                  <w:instrText xml:space="preserve"> PAGEREF _Toc190038315 \h </w:instrText>
                </w:r>
                <w:r>
                  <w:rPr>
                    <w:noProof/>
                  </w:rPr>
                </w:r>
                <w:r>
                  <w:rPr>
                    <w:noProof/>
                  </w:rPr>
                  <w:fldChar w:fldCharType="separate"/>
                </w:r>
                <w:r>
                  <w:rPr>
                    <w:noProof/>
                  </w:rPr>
                  <w:t>12</w:t>
                </w:r>
                <w:r>
                  <w:rPr>
                    <w:noProof/>
                  </w:rPr>
                  <w:fldChar w:fldCharType="end"/>
                </w:r>
              </w:hyperlink>
            </w:p>
            <w:p w14:paraId="4CC9C2A9" w14:textId="42735569"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rsidR="00961132">
            <w:fldChar w:fldCharType="separate"/>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bookmarkStart w:id="1" w:name="_Toc190038304"/>
      <w:r w:rsidRPr="00F3027F">
        <w:rPr>
          <w:rFonts w:hint="eastAsia"/>
          <w:lang w:val="it-IT"/>
        </w:rPr>
        <w:t>Introduction</w:t>
      </w:r>
      <w:bookmarkEnd w:id="0"/>
      <w:bookmarkEnd w:id="1"/>
    </w:p>
    <w:p w14:paraId="0691F4D0" w14:textId="7260F36C" w:rsidR="00B41B82" w:rsidRPr="005869E2" w:rsidRDefault="005D67AF" w:rsidP="005869E2">
      <w:pPr>
        <w:pStyle w:val="BodyTextfirstline"/>
      </w:pPr>
      <w:r w:rsidRPr="005D67AF">
        <w:t>Active microwave reflectometer is widely employed for both electron density equilibrium profile and fluctuation measurements [1-</w:t>
      </w:r>
      <w:r w:rsidR="001D0643">
        <w:t>4</w:t>
      </w:r>
      <w:r w:rsidRPr="005D67AF">
        <w:t xml:space="preserve">]. The cutoff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cutoff layer with different spatial scales. Consequently, the perturbed cutoff layer would act like a diffraction grating and the reflected wave scatters over a large solid angle. Since the distance between the cutoff layer and the receiver is usually much larger than the “diffraction distance”, the possible resulted interference will make it difficult to interpret data. </w:t>
      </w:r>
      <w:proofErr w:type="gramStart"/>
      <w:r w:rsidRPr="005D67AF">
        <w:t>Thus</w:t>
      </w:r>
      <w:proofErr w:type="gramEnd"/>
      <w:r w:rsidRPr="005D67AF">
        <w:t xml:space="preserve"> a front-end Gaussian optical collective receiving system with large-aperture is proposed to help reconstruct the correct wavefront at the receiver position [</w:t>
      </w:r>
      <w:bookmarkStart w:id="2" w:name="_Hlk190014491"/>
      <w:r w:rsidR="001D0643">
        <w:t>5</w:t>
      </w:r>
      <w:r w:rsidRPr="005D67AF">
        <w:t>-</w:t>
      </w:r>
      <w:r w:rsidR="001D0643">
        <w:t>6</w:t>
      </w:r>
      <w:bookmarkEnd w:id="2"/>
      <w:r w:rsidRPr="005D67AF">
        <w:t>], which re-assure the clean and simple data interpretation. 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1D0643">
        <w:t>7</w:t>
      </w:r>
      <w:r w:rsidR="001D0643" w:rsidRPr="001D0643">
        <w:t>-</w:t>
      </w:r>
      <w:r w:rsidR="001D0643">
        <w:t>8</w:t>
      </w:r>
      <w:r w:rsidRPr="005D67AF">
        <w:t>]. With the capability to visualize the 2D electron density fluctuations in the poloidal and radial cross-section on the Tokamaks and Stellarators, MIR systems had been developed in TEXTOR [</w:t>
      </w:r>
      <w:r w:rsidR="001D0643">
        <w:t>9</w:t>
      </w:r>
      <w:r w:rsidRPr="005D67AF">
        <w:t>], DIII-D [</w:t>
      </w:r>
      <w:r w:rsidR="001D0643">
        <w:t>10</w:t>
      </w:r>
      <w:r w:rsidRPr="005D67AF">
        <w:t>], WEST [</w:t>
      </w:r>
      <w:r w:rsidR="001D0643">
        <w:t>11</w:t>
      </w:r>
      <w:r w:rsidRPr="005D67AF">
        <w:t>], KSTAR [</w:t>
      </w:r>
      <w:r w:rsidR="001D0643">
        <w:t>12</w:t>
      </w:r>
      <w:r w:rsidRPr="005D67AF">
        <w:t>], LHD [</w:t>
      </w:r>
      <w:r w:rsidR="001D0643">
        <w:t>13</w:t>
      </w:r>
      <w:r w:rsidRPr="005D67AF">
        <w:t>] and HL-2A [1</w:t>
      </w:r>
      <w:r w:rsidR="001D0643">
        <w:t>4</w:t>
      </w:r>
      <w:r w:rsidRPr="005D67AF">
        <w:t xml:space="preserve">]. Unlike the passive 2D imaging radiometer, Electron Cyclotron Emission Imaging (ECEI), MIR measurements encounter greater challenges in achieving clear 2D density fluctuation imaging. These challenges stem from complex coherent wave receiving, interference </w:t>
      </w:r>
      <w:r w:rsidRPr="005D67AF">
        <w:lastRenderedPageBreak/>
        <w:t>between different poloidal and radial channels, and potential misalignment between the transmitter wavefront and the plasma cutoff layer. Despite these difficulties, the MIR system offers a unique capability for co-located and simultaneous measurements of both density and temperature fluctuations alongside ECEI.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06DDD55D" w:rsidR="003314E7" w:rsidRDefault="00B41B82" w:rsidP="003314E7">
      <w:pPr>
        <w:pStyle w:val="a0"/>
      </w:pPr>
      <w:r w:rsidRPr="00B41B82">
        <w:t>The EAST MIR system was developed and implemented following the laboratory characterization [1</w:t>
      </w:r>
      <w:r>
        <w:t>5</w:t>
      </w:r>
      <w:r w:rsidRPr="00B41B82">
        <w:t>], sharing part of its front-end optics and vacuum port with the Electron Cyclotron Emission Imaging diagnostic, as illustrated in Fig. 1. The MIR transmitter beam (Tx) operates at eight distinct frequencies, enabling density fluctuation measurements at varying depths. The transmitter optics adjust the beam wavefront to closely match the curvature of the plasma cutoff layer, ensuring near-normal incidence across different poloidal heights for 2D measurements [</w:t>
      </w:r>
      <w:r w:rsidR="002C1F9C">
        <w:t>16</w:t>
      </w:r>
      <w:r w:rsidRPr="00B41B82">
        <w:t>]. This wavefront matching maintains a nearly constant phase front at the fluctuating cutoff layer, optimizing the coupling of reflected beam power back to the receiver system and enhancing measurement signal quality. The receiving optics (Rx) then collect the reflected beams from the curved plasma cutoff layer. As depicted in Fig. 1, a W-band beam splitter separates the transmitted and received beams. The spatial structure of density fluctuations near the cutoff layer is reconstructed by analyzing the reflected wavefront at the image plane, preserving the accuracy of phase measurements. [1</w:t>
      </w:r>
      <w:r w:rsidR="002C1F9C">
        <w:t>7</w:t>
      </w:r>
      <w:r w:rsidRPr="00B41B82">
        <w:t>]</w:t>
      </w:r>
      <w:r w:rsidR="003314E7">
        <w:t>.</w:t>
      </w:r>
    </w:p>
    <w:p w14:paraId="074F005E" w14:textId="77777777" w:rsidR="00A97D74" w:rsidRPr="00A97D74" w:rsidRDefault="00A97D74" w:rsidP="00A97D74">
      <w:pPr>
        <w:pStyle w:val="a0"/>
        <w:ind w:firstLine="0"/>
        <w:rPr>
          <w:lang w:val="ru-RU"/>
        </w:rPr>
      </w:pPr>
    </w:p>
    <w:p w14:paraId="7C8031B9" w14:textId="1A7BCAF5" w:rsidR="00A60B96" w:rsidRPr="00A60B96" w:rsidRDefault="000A558D" w:rsidP="00A60B96">
      <w:pPr>
        <w:pStyle w:val="a0"/>
        <w:ind w:firstLine="0"/>
      </w:pPr>
      <w:r>
        <w:rPr>
          <w:noProof/>
        </w:rPr>
        <w:drawing>
          <wp:inline distT="0" distB="0" distL="0" distR="0" wp14:anchorId="1A25C6A3" wp14:editId="7E541D55">
            <wp:extent cx="540004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
                    <a:stretch>
                      <a:fillRect/>
                    </a:stretch>
                  </pic:blipFill>
                  <pic:spPr>
                    <a:xfrm>
                      <a:off x="0" y="0"/>
                      <a:ext cx="5400040" cy="2505075"/>
                    </a:xfrm>
                    <a:prstGeom prst="rect">
                      <a:avLst/>
                    </a:prstGeom>
                  </pic:spPr>
                </pic:pic>
              </a:graphicData>
            </a:graphic>
          </wp:inline>
        </w:drawing>
      </w:r>
    </w:p>
    <w:p w14:paraId="3A63F25E" w14:textId="78883DF7" w:rsidR="00F3027F" w:rsidRPr="003314E7" w:rsidRDefault="00F3027F" w:rsidP="003314E7">
      <w:pPr>
        <w:pStyle w:val="FrameContents"/>
        <w:rPr>
          <w:b/>
        </w:rPr>
      </w:pPr>
      <w:r w:rsidRPr="00F3027F">
        <w:rPr>
          <w:b/>
        </w:rPr>
        <w:t xml:space="preserve">Figure 1. </w:t>
      </w:r>
      <w:r w:rsidRPr="00F3027F">
        <w:rPr>
          <w:bCs/>
        </w:rPr>
        <w:t>Schematic of a 2-D MIR diagnostic system on EAST.</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w:t>
      </w:r>
      <w:r w:rsidRPr="008C6653">
        <w:lastRenderedPageBreak/>
        <w:t>the status of the EAST MIR system and ongoing efforts to enhance signal quality</w:t>
      </w:r>
      <w:r w:rsidR="00BB3E61">
        <w:t xml:space="preserve">. </w:t>
      </w:r>
      <w:r w:rsidRPr="008C6653">
        <w:t>Preliminary experimental results of the MIR system on EAST.</w:t>
      </w:r>
    </w:p>
    <w:p w14:paraId="0C0AEB27" w14:textId="77777777" w:rsidR="008C6653" w:rsidRPr="00F3027F" w:rsidRDefault="008C6653" w:rsidP="008C6653">
      <w:pPr>
        <w:pStyle w:val="section"/>
        <w:numPr>
          <w:ilvl w:val="0"/>
          <w:numId w:val="3"/>
        </w:numPr>
        <w:rPr>
          <w:lang w:val="it-IT"/>
        </w:rPr>
      </w:pPr>
      <w:bookmarkStart w:id="3" w:name="_Hlk190017135"/>
      <w:bookmarkStart w:id="4" w:name="_Toc190038305"/>
      <w:r w:rsidRPr="00F3027F">
        <w:rPr>
          <w:lang w:val="it-IT"/>
        </w:rPr>
        <w:t>Plasma</w:t>
      </w:r>
      <w:r w:rsidRPr="00F3027F">
        <w:rPr>
          <w:rFonts w:hint="eastAsia"/>
          <w:lang w:val="it-IT"/>
        </w:rPr>
        <w:t xml:space="preserve"> </w:t>
      </w:r>
      <w:r>
        <w:rPr>
          <w:lang w:val="it-IT"/>
        </w:rPr>
        <w:t>A</w:t>
      </w:r>
      <w:r w:rsidRPr="00F3027F">
        <w:rPr>
          <w:lang w:val="it-IT"/>
        </w:rPr>
        <w:t>ccessibility</w:t>
      </w:r>
      <w:bookmarkEnd w:id="4"/>
    </w:p>
    <w:bookmarkEnd w:id="3"/>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stretch>
                      <a:fillRect/>
                    </a:stretch>
                  </pic:blipFill>
                  <pic:spPr>
                    <a:xfrm>
                      <a:off x="0" y="0"/>
                      <a:ext cx="4705613" cy="3348267"/>
                    </a:xfrm>
                    <a:prstGeom prst="rect">
                      <a:avLst/>
                    </a:prstGeom>
                  </pic:spPr>
                </pic:pic>
              </a:graphicData>
            </a:graphic>
          </wp:inline>
        </w:drawing>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7AC067BA" w:rsidR="00F3027F" w:rsidRPr="00F3027F" w:rsidRDefault="00F3027F" w:rsidP="00F3027F">
      <w:pPr>
        <w:pStyle w:val="section"/>
        <w:numPr>
          <w:ilvl w:val="0"/>
          <w:numId w:val="3"/>
        </w:numPr>
        <w:rPr>
          <w:lang w:val="it-IT"/>
        </w:rPr>
      </w:pPr>
      <w:bookmarkStart w:id="5" w:name="_Toc187079562"/>
      <w:bookmarkStart w:id="6" w:name="_Hlk168431675"/>
      <w:bookmarkStart w:id="7" w:name="_Hlk180358763"/>
      <w:bookmarkStart w:id="8" w:name="_Toc190038306"/>
      <w:r w:rsidRPr="00F3027F">
        <w:rPr>
          <w:lang w:val="it-IT"/>
        </w:rPr>
        <w:t>MIR Hardware</w:t>
      </w:r>
      <w:bookmarkEnd w:id="5"/>
      <w:bookmarkEnd w:id="8"/>
    </w:p>
    <w:p w14:paraId="6F042050" w14:textId="74BE6D3F" w:rsidR="00F3027F" w:rsidRPr="00F3027F" w:rsidRDefault="00F3027F" w:rsidP="00F3027F">
      <w:pPr>
        <w:pStyle w:val="Subsection"/>
        <w:numPr>
          <w:ilvl w:val="1"/>
          <w:numId w:val="3"/>
        </w:numPr>
        <w:ind w:left="578" w:hanging="578"/>
      </w:pPr>
      <w:bookmarkStart w:id="9" w:name="_Toc187079563"/>
      <w:bookmarkStart w:id="10" w:name="_Toc190038307"/>
      <w:r w:rsidRPr="00F3027F">
        <w:t>Upgrade of RF system</w:t>
      </w:r>
      <w:bookmarkEnd w:id="9"/>
      <w:bookmarkEnd w:id="10"/>
    </w:p>
    <w:bookmarkEnd w:id="6"/>
    <w:p w14:paraId="4C128617" w14:textId="69F1A3AE" w:rsidR="00C30468" w:rsidRDefault="00C30468" w:rsidP="00F3027F">
      <w:pPr>
        <w:pStyle w:val="BodyTextfirstline"/>
      </w:pPr>
      <w:r w:rsidRPr="00C30468">
        <w:t>The transmitter source functions as the "camera flash," emitting multi-frequency signals onto the plasma cutoff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7"/>
    <w:p w14:paraId="628BA1C2" w14:textId="37533391" w:rsidR="00661923" w:rsidRPr="001C7E7D" w:rsidRDefault="00C30468" w:rsidP="001C7E7D">
      <w:pPr>
        <w:pStyle w:val="BodyTextfirstline"/>
        <w:ind w:firstLineChars="200" w:firstLine="440"/>
      </w:pPr>
      <w:r w:rsidRPr="00C30468">
        <w:t>The initial transmitter source, installed in 2019, delivered a maximum output power of approximately 3 dBm (~2 mW) per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lastRenderedPageBreak/>
        <w:t xml:space="preserve">The </w:t>
      </w:r>
      <w:bookmarkStart w:id="11" w:name="_Hlk190030465"/>
      <w:r w:rsidRPr="00661923">
        <w:t>transmitter</w:t>
      </w:r>
      <w:bookmarkEnd w:id="11"/>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dB.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606BD1" w:rsidR="00050B4A" w:rsidRDefault="00E261C4" w:rsidP="00050B4A">
      <w:pPr>
        <w:pStyle w:val="a0"/>
        <w:ind w:firstLine="0"/>
        <w:rPr>
          <w:lang w:val="ru-RU"/>
        </w:rPr>
      </w:pPr>
      <w:r>
        <w:rPr>
          <w:noProof/>
          <w:lang w:val="ru-RU"/>
        </w:rPr>
        <w:drawing>
          <wp:inline distT="0" distB="0" distL="0" distR="0" wp14:anchorId="60928DA7" wp14:editId="57B5A793">
            <wp:extent cx="5181600" cy="37448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stretch>
                      <a:fillRect/>
                    </a:stretch>
                  </pic:blipFill>
                  <pic:spPr>
                    <a:xfrm>
                      <a:off x="0" y="0"/>
                      <a:ext cx="5184996" cy="3747293"/>
                    </a:xfrm>
                    <a:prstGeom prst="rect">
                      <a:avLst/>
                    </a:prstGeom>
                  </pic:spPr>
                </pic:pic>
              </a:graphicData>
            </a:graphic>
          </wp:inline>
        </w:drawing>
      </w:r>
    </w:p>
    <w:p w14:paraId="1514F57D" w14:textId="63CDAEF3" w:rsidR="001C7E7D" w:rsidRPr="00050B4A" w:rsidRDefault="001C7E7D" w:rsidP="001C7E7D">
      <w:pPr>
        <w:pStyle w:val="a0"/>
        <w:ind w:firstLine="0"/>
        <w:jc w:val="center"/>
        <w:rPr>
          <w:lang w:val="ru-RU"/>
        </w:rPr>
      </w:pPr>
      <w:r>
        <w:rPr>
          <w:noProof/>
          <w:lang w:val="ru-RU"/>
        </w:rPr>
        <w:drawing>
          <wp:inline distT="0" distB="0" distL="0" distR="0" wp14:anchorId="64BD8A4D" wp14:editId="53E266D8">
            <wp:extent cx="4273550" cy="21312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stretch>
                      <a:fillRect/>
                    </a:stretch>
                  </pic:blipFill>
                  <pic:spPr>
                    <a:xfrm>
                      <a:off x="0" y="0"/>
                      <a:ext cx="4283384" cy="2136152"/>
                    </a:xfrm>
                    <a:prstGeom prst="rect">
                      <a:avLst/>
                    </a:prstGeom>
                  </pic:spPr>
                </pic:pic>
              </a:graphicData>
            </a:graphic>
          </wp:inline>
        </w:drawing>
      </w:r>
    </w:p>
    <w:p w14:paraId="7C614CA7" w14:textId="74172EE0" w:rsidR="00F3027F" w:rsidRPr="00050B4A" w:rsidRDefault="00F3027F" w:rsidP="00661923">
      <w:pPr>
        <w:pStyle w:val="BodyTextfirstline"/>
        <w:spacing w:after="100" w:afterAutospacing="1"/>
        <w:rPr>
          <w:sz w:val="20"/>
        </w:rPr>
      </w:pPr>
      <w:r w:rsidRPr="00050B4A">
        <w:rPr>
          <w:rFonts w:hint="eastAsia"/>
          <w:b/>
          <w:sz w:val="20"/>
        </w:rPr>
        <w:t xml:space="preserve">Figure </w:t>
      </w:r>
      <w:r w:rsidR="001C7E7D">
        <w:rPr>
          <w:b/>
          <w:sz w:val="20"/>
        </w:rPr>
        <w:t>3</w:t>
      </w:r>
      <w:r w:rsidRPr="00050B4A">
        <w:rPr>
          <w:rFonts w:hint="eastAsia"/>
          <w:b/>
          <w:sz w:val="20"/>
        </w:rPr>
        <w:t xml:space="preserve">. </w:t>
      </w:r>
      <w:r w:rsidR="001C7E7D" w:rsidRPr="001C7E7D">
        <w:rPr>
          <w:sz w:val="20"/>
        </w:rPr>
        <w:t xml:space="preserve">(a) </w:t>
      </w:r>
      <w:r w:rsidR="001C7E7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1C7E7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12" w:name="_Toc190038308"/>
      <w:r>
        <w:lastRenderedPageBreak/>
        <w:t>The receiving system electronics</w:t>
      </w:r>
      <w:bookmarkEnd w:id="12"/>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r>
        <w:rPr>
          <w:rFonts w:hint="eastAsia"/>
          <w:lang w:eastAsia="zh-CN"/>
        </w:rPr>
        <w:t>hete</w:t>
      </w:r>
      <w:r>
        <w:rPr>
          <w:lang w:val="en-US" w:eastAsia="zh-CN"/>
        </w:rPr>
        <w:t xml:space="preserve">rodyne mixing output bandwidth covers 2-18 GHz. The back-end electronics modules, following the heterodyne mixers, are used to extract the phases from 8 different frequencies. </w:t>
      </w:r>
    </w:p>
    <w:p w14:paraId="6D6EA5C3" w14:textId="16631B24" w:rsidR="00F3027F" w:rsidRPr="00F3027F" w:rsidRDefault="00362A24" w:rsidP="00F3027F">
      <w:pPr>
        <w:pStyle w:val="BodyTextfirstline"/>
      </w:pPr>
      <w:r>
        <w:rPr>
          <w:noProof/>
        </w:rPr>
        <w:drawing>
          <wp:inline distT="0" distB="0" distL="0" distR="0" wp14:anchorId="7314E7DA" wp14:editId="7D5FACE2">
            <wp:extent cx="5400040" cy="1649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
                    <a:stretch>
                      <a:fillRect/>
                    </a:stretch>
                  </pic:blipFill>
                  <pic:spPr>
                    <a:xfrm>
                      <a:off x="0" y="0"/>
                      <a:ext cx="5400040" cy="1649730"/>
                    </a:xfrm>
                    <a:prstGeom prst="rect">
                      <a:avLst/>
                    </a:prstGeom>
                  </pic:spPr>
                </pic:pic>
              </a:graphicData>
            </a:graphic>
          </wp:inline>
        </w:drawing>
      </w:r>
    </w:p>
    <w:p w14:paraId="711381C7" w14:textId="00FB8E0D" w:rsidR="00F3027F" w:rsidRPr="003314E7" w:rsidRDefault="00F3027F" w:rsidP="003314E7">
      <w:pPr>
        <w:pStyle w:val="FrameContents"/>
        <w:rPr>
          <w:bCs/>
        </w:rPr>
      </w:pPr>
      <w:bookmarkStart w:id="13" w:name="_Hlk168428517"/>
      <w:r w:rsidRPr="00F3027F">
        <w:rPr>
          <w:b/>
        </w:rPr>
        <w:t xml:space="preserve">Figure </w:t>
      </w:r>
      <w:r w:rsidR="001C7E7D">
        <w:rPr>
          <w:b/>
        </w:rPr>
        <w:t>4</w:t>
      </w:r>
      <w:r w:rsidRPr="00F3027F">
        <w:rPr>
          <w:b/>
        </w:rPr>
        <w:t xml:space="preserve">. </w:t>
      </w:r>
      <w:bookmarkEnd w:id="13"/>
      <w:r w:rsidRPr="004135EA">
        <w:rPr>
          <w:bCs/>
        </w:rPr>
        <w:t>EAST MIR System Hardware Architecture.</w:t>
      </w:r>
    </w:p>
    <w:p w14:paraId="4DB23301" w14:textId="170D9CBB" w:rsidR="00CD0C1E" w:rsidRDefault="00CD0C1E" w:rsidP="005869E2">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5,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140 ± 18.4 MHz signals </w:t>
      </w:r>
      <w:proofErr w:type="gramStart"/>
      <w:r>
        <w:t>delivers</w:t>
      </w:r>
      <w:proofErr w:type="gramEnd"/>
      <w:r>
        <w:t xml:space="preserve"> to following I/Q mixers for phase detection. </w:t>
      </w:r>
    </w:p>
    <w:p w14:paraId="4345198B" w14:textId="5B15612E" w:rsidR="005869E2" w:rsidRDefault="005869E2" w:rsidP="005869E2">
      <w:pPr>
        <w:pStyle w:val="a0"/>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a0"/>
        <w:ind w:firstLineChars="200" w:firstLine="440"/>
        <w:rPr>
          <w:lang w:val="ru-RU"/>
        </w:rPr>
      </w:pPr>
      <w:r w:rsidRPr="005869E2">
        <w:rPr>
          <w:lang w:val="ru-RU"/>
        </w:rPr>
        <w:t>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synthesizers helps mitigate the crosstalk issue, significantly improving the phase signal purity on each channel.</w:t>
      </w:r>
    </w:p>
    <w:p w14:paraId="36B579CE" w14:textId="530048FC"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 xml:space="preserve">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w:t>
      </w:r>
      <w:r w:rsidRPr="00B8053B">
        <w:rPr>
          <w:bCs w:val="0"/>
          <w:iCs w:val="0"/>
          <w:lang w:val="ru-RU"/>
        </w:rPr>
        <w:lastRenderedPageBreak/>
        <w:t>GHz. The IF signal for radial channel 1 in the intermediate frequency electronics module, after mixing with the local oscillator signal, results in output frequencies of: 140.01 MHz, 579.99 MHz, 1.35999 GHz, 2.19999 GHz, 3.09999 GHz, 4.05999 GHz, 5.07999 GHz, and 6.21999 GHz. 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a0"/>
        <w:ind w:firstLine="0"/>
        <w:rPr>
          <w:lang w:val="ru-RU"/>
        </w:rPr>
      </w:pPr>
    </w:p>
    <w:p w14:paraId="52FD30A9" w14:textId="77777777" w:rsidR="00687B3C" w:rsidRPr="00F3027F" w:rsidRDefault="00687B3C" w:rsidP="00687B3C">
      <w:pPr>
        <w:pStyle w:val="Subsection"/>
        <w:numPr>
          <w:ilvl w:val="1"/>
          <w:numId w:val="3"/>
        </w:numPr>
        <w:ind w:left="578" w:hanging="578"/>
      </w:pPr>
      <w:bookmarkStart w:id="14" w:name="_Hlk180358432"/>
      <w:bookmarkStart w:id="15" w:name="_Toc190038309"/>
      <w:r>
        <w:t>The MIR optics system</w:t>
      </w:r>
      <w:bookmarkEnd w:id="15"/>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It requires (1) transmitter beam wavefront, (2) receiver array image plane, and (3) cutoff layer in the plasma matches with each other.</w:t>
      </w:r>
    </w:p>
    <w:p w14:paraId="37282CA7" w14:textId="72879D7E" w:rsidR="00017378" w:rsidRPr="00017378" w:rsidRDefault="008F3F62" w:rsidP="00017378">
      <w:pPr>
        <w:pStyle w:val="a0"/>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a:stretch>
                      <a:fillRect/>
                    </a:stretch>
                  </pic:blipFill>
                  <pic:spPr>
                    <a:xfrm>
                      <a:off x="0" y="0"/>
                      <a:ext cx="5400040" cy="2294255"/>
                    </a:xfrm>
                    <a:prstGeom prst="rect">
                      <a:avLst/>
                    </a:prstGeom>
                  </pic:spPr>
                </pic:pic>
              </a:graphicData>
            </a:graphic>
          </wp:inline>
        </w:drawing>
      </w:r>
    </w:p>
    <w:p w14:paraId="58CE7B1D" w14:textId="5C28DB69" w:rsidR="00F3027F" w:rsidRPr="00F3027F" w:rsidRDefault="00F3027F" w:rsidP="00F3027F">
      <w:pPr>
        <w:pStyle w:val="FrameContents"/>
      </w:pPr>
      <w:bookmarkStart w:id="16" w:name="_Hlk183350448"/>
      <w:r w:rsidRPr="00F3027F">
        <w:rPr>
          <w:b/>
        </w:rPr>
        <w:t xml:space="preserve">Figure </w:t>
      </w:r>
      <w:r w:rsidR="001C7E7D">
        <w:rPr>
          <w:b/>
        </w:rPr>
        <w:t>5</w:t>
      </w:r>
      <w:r w:rsidRPr="00F3027F">
        <w:rPr>
          <w:b/>
        </w:rPr>
        <w:t xml:space="preserve">. </w:t>
      </w:r>
      <w:r w:rsidRPr="004135EA">
        <w:rPr>
          <w:bCs/>
        </w:rPr>
        <w:t>Schematic diagram of MIR receiving optic</w:t>
      </w:r>
      <w:r w:rsidRPr="004135EA">
        <w:rPr>
          <w:rFonts w:hint="eastAsia"/>
          <w:bCs/>
        </w:rPr>
        <w:t>s</w:t>
      </w:r>
      <w:r w:rsidRPr="004135EA">
        <w:rPr>
          <w:bCs/>
        </w:rPr>
        <w:t xml:space="preserve"> and illumination optic</w:t>
      </w:r>
      <w:bookmarkEnd w:id="16"/>
      <w:r w:rsidRPr="004135EA">
        <w:rPr>
          <w:rFonts w:hint="eastAsia"/>
          <w:bCs/>
        </w:rPr>
        <w:t>s</w:t>
      </w:r>
      <w:r w:rsidRPr="004135EA">
        <w:rPr>
          <w:bCs/>
        </w:rPr>
        <w:t>.</w:t>
      </w:r>
    </w:p>
    <w:p w14:paraId="71E9E10C" w14:textId="74E619D8" w:rsidR="00F3027F" w:rsidRDefault="00362A24" w:rsidP="00362A24">
      <w:pPr>
        <w:pStyle w:val="BodyTextfirstline"/>
        <w:spacing w:before="100" w:beforeAutospacing="1" w:after="100" w:afterAutospacing="1"/>
        <w:ind w:firstLineChars="200" w:firstLine="440"/>
      </w:pPr>
      <w:r w:rsidRPr="00362A24">
        <w:t>The MIR measurement radial coverage is</w:t>
      </w:r>
      <w:r>
        <w:t xml:space="preserve"> from</w:t>
      </w:r>
      <w:r w:rsidRPr="00362A24">
        <w:t xml:space="preserve"> major radius of R = </w:t>
      </w:r>
      <w:r>
        <w:t>2.2</w:t>
      </w:r>
      <w:r w:rsidRPr="00362A24">
        <w:t xml:space="preserve"> m </w:t>
      </w:r>
      <w:r>
        <w:t>to</w:t>
      </w:r>
      <w:r w:rsidRPr="00362A24">
        <w:t xml:space="preserve"> R = </w:t>
      </w:r>
      <w:r w:rsidR="00017378">
        <w:t>2.43</w:t>
      </w:r>
      <w:r w:rsidRPr="00362A24">
        <w:t>m, based on the standard EAST plasma equilibriums (</w:t>
      </w:r>
      <w:r w:rsidR="00017378">
        <w:t>EASTshot</w:t>
      </w:r>
      <w:r w:rsidRPr="00362A24">
        <w:t xml:space="preserve"> </w:t>
      </w:r>
      <w:r w:rsidR="00017378">
        <w:t>132368</w:t>
      </w:r>
      <w:r w:rsidRPr="00362A24">
        <w:t>). The transmitter wavefront curvature radius is dynamically adjustable from 640 mm to 1560 mm to accommodate different EAST plasma scenarios. On the receiver side, five high-density polyethylene (HDPE) lenses and two flat mirrors are used to receiver the reflected waves from the plasma, and direct them to the 12-channel antenna array [1</w:t>
      </w:r>
      <w:r>
        <w:t>8</w:t>
      </w:r>
      <w:r w:rsidRPr="00362A24">
        <w:t>]. The image plane curvature radius ranges from 570 mm to 850 mm, depending on the plasma scenario. The spatial spacing between neighboring radial channels is adjustable from 18.8 mm to 30.8 mm, allowing for the study of different-scale radial transport physics.</w:t>
      </w:r>
    </w:p>
    <w:p w14:paraId="5DF95E0E" w14:textId="77777777" w:rsidR="00362A24" w:rsidRPr="00362A24" w:rsidRDefault="00362A24" w:rsidP="00362A24">
      <w:pPr>
        <w:pStyle w:val="a0"/>
        <w:rPr>
          <w:lang w:val="ru-RU"/>
        </w:rPr>
      </w:pPr>
    </w:p>
    <w:p w14:paraId="3815C4EA" w14:textId="77777777" w:rsidR="008F3F62" w:rsidRPr="00F3027F" w:rsidRDefault="008F3F62" w:rsidP="008F3F62">
      <w:pPr>
        <w:pStyle w:val="section"/>
        <w:numPr>
          <w:ilvl w:val="0"/>
          <w:numId w:val="3"/>
        </w:numPr>
        <w:rPr>
          <w:lang w:val="it-IT"/>
        </w:rPr>
      </w:pPr>
      <w:bookmarkStart w:id="17" w:name="_Hlk180364379"/>
      <w:bookmarkStart w:id="18" w:name="_Hlk180360252"/>
      <w:bookmarkStart w:id="19" w:name="_Toc190038310"/>
      <w:bookmarkEnd w:id="14"/>
      <w:r>
        <w:rPr>
          <w:lang w:val="it-IT"/>
        </w:rPr>
        <w:lastRenderedPageBreak/>
        <w:t>The labortory testing for MIR performance validation</w:t>
      </w:r>
      <w:bookmarkEnd w:id="19"/>
    </w:p>
    <w:p w14:paraId="3630072C" w14:textId="77777777" w:rsidR="008F3F62" w:rsidRPr="00F3027F" w:rsidRDefault="008F3F62" w:rsidP="008F3F62">
      <w:pPr>
        <w:pStyle w:val="Subsection"/>
        <w:numPr>
          <w:ilvl w:val="1"/>
          <w:numId w:val="3"/>
        </w:numPr>
        <w:ind w:left="578" w:hanging="578"/>
      </w:pPr>
      <w:bookmarkStart w:id="20" w:name="_Toc190038311"/>
      <w:r>
        <w:t>Low signal to noise ratio on experimental measurement</w:t>
      </w:r>
      <w:bookmarkEnd w:id="20"/>
    </w:p>
    <w:p w14:paraId="6C379011" w14:textId="1D4CC13A" w:rsidR="00811018" w:rsidRDefault="008F3F62" w:rsidP="00811018">
      <w:pPr>
        <w:pStyle w:val="BodyTextfirstline"/>
        <w:spacing w:after="100" w:afterAutospacing="1"/>
        <w:rPr>
          <w:lang w:val="en-US" w:eastAsia="zh-CN"/>
        </w:rPr>
      </w:pPr>
      <w:r w:rsidRPr="00CF418A">
        <w:rPr>
          <w:lang w:val="en-US" w:eastAsia="zh-CN"/>
        </w:rPr>
        <w:t>The quality of MIR data is closely tied to optical alignment.</w:t>
      </w:r>
      <w:bookmarkEnd w:id="17"/>
      <w:bookmarkEnd w:id="18"/>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[1</w:t>
      </w:r>
      <w:r w:rsidR="008F1829">
        <w:t>9</w:t>
      </w:r>
      <w:r w:rsidR="008F1829" w:rsidRPr="00362A24">
        <w:t>]</w:t>
      </w:r>
      <w:r w:rsidR="00811018">
        <w:rPr>
          <w:lang w:val="en-US" w:eastAsia="zh-CN"/>
        </w:rPr>
        <w:t>, the reflected beam</w:t>
      </w:r>
      <w:r w:rsidR="00811018" w:rsidRPr="00CF418A">
        <w:rPr>
          <w:lang w:val="en-US" w:eastAsia="zh-CN"/>
        </w:rPr>
        <w:t xml:space="preserve"> beam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7A9A3278" w:rsidR="00811018" w:rsidRDefault="0039475B" w:rsidP="0039475B">
      <w:pPr>
        <w:pStyle w:val="a0"/>
        <w:ind w:firstLine="0"/>
        <w:jc w:val="center"/>
        <w:rPr>
          <w:rFonts w:eastAsia="宋体"/>
          <w:lang w:eastAsia="zh-CN"/>
        </w:rPr>
      </w:pPr>
      <w:r>
        <w:rPr>
          <w:rFonts w:eastAsia="宋体" w:hint="eastAsia"/>
          <w:noProof/>
          <w:lang w:eastAsia="zh-CN"/>
        </w:rPr>
        <w:drawing>
          <wp:inline distT="0" distB="0" distL="0" distR="0" wp14:anchorId="5279703C" wp14:editId="106B4B28">
            <wp:extent cx="3787839" cy="360299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
                    <a:stretch>
                      <a:fillRect/>
                    </a:stretch>
                  </pic:blipFill>
                  <pic:spPr>
                    <a:xfrm>
                      <a:off x="0" y="0"/>
                      <a:ext cx="3800408" cy="3614946"/>
                    </a:xfrm>
                    <a:prstGeom prst="rect">
                      <a:avLst/>
                    </a:prstGeom>
                  </pic:spPr>
                </pic:pic>
              </a:graphicData>
            </a:graphic>
          </wp:inline>
        </w:drawing>
      </w:r>
    </w:p>
    <w:p w14:paraId="088F1E02" w14:textId="52401575" w:rsidR="0039475B" w:rsidRDefault="0039475B" w:rsidP="0039475B">
      <w:pPr>
        <w:pStyle w:val="a0"/>
        <w:ind w:firstLine="0"/>
        <w:jc w:val="left"/>
        <w:rPr>
          <w:bCs/>
          <w:sz w:val="20"/>
        </w:rPr>
      </w:pPr>
      <w:r w:rsidRPr="0039475B">
        <w:rPr>
          <w:b/>
          <w:sz w:val="20"/>
        </w:rPr>
        <w:t xml:space="preserve">Figure </w:t>
      </w:r>
      <w:r w:rsidR="001C7E7D">
        <w:rPr>
          <w:b/>
          <w:sz w:val="20"/>
        </w:rPr>
        <w:t>6</w:t>
      </w:r>
      <w:r w:rsidRPr="0039475B">
        <w:rPr>
          <w:b/>
          <w:sz w:val="20"/>
        </w:rPr>
        <w:t xml:space="preserve">. </w:t>
      </w:r>
      <w:r w:rsidRPr="0039475B">
        <w:rPr>
          <w:bCs/>
          <w:sz w:val="20"/>
        </w:rPr>
        <w:t>EASTshot 126930</w:t>
      </w:r>
      <w:r>
        <w:rPr>
          <w:bCs/>
          <w:sz w:val="20"/>
        </w:rPr>
        <w:t>-</w:t>
      </w:r>
      <w:r w:rsidRPr="0039475B">
        <w:rPr>
          <w:bCs/>
          <w:sz w:val="20"/>
          <w:lang w:val="ru-RU"/>
        </w:rPr>
        <w:t xml:space="preserve">Comparison of </w:t>
      </w:r>
      <w:r>
        <w:rPr>
          <w:bCs/>
          <w:sz w:val="20"/>
          <w:lang w:val="ru-RU"/>
        </w:rPr>
        <w:t xml:space="preserve">MIR </w:t>
      </w:r>
      <w:r w:rsidRPr="0039475B">
        <w:rPr>
          <w:bCs/>
          <w:sz w:val="20"/>
          <w:lang w:val="ru-RU"/>
        </w:rPr>
        <w:t>signal strength before and after discharge</w:t>
      </w:r>
    </w:p>
    <w:p w14:paraId="329FA730" w14:textId="77777777" w:rsidR="0039475B" w:rsidRPr="0039475B" w:rsidRDefault="0039475B" w:rsidP="0039475B">
      <w:pPr>
        <w:pStyle w:val="a0"/>
        <w:ind w:firstLine="0"/>
        <w:jc w:val="left"/>
        <w:rPr>
          <w:rFonts w:eastAsia="宋体"/>
          <w:sz w:val="20"/>
          <w:lang w:eastAsia="zh-CN"/>
        </w:rPr>
      </w:pPr>
    </w:p>
    <w:p w14:paraId="2CEDBAFE" w14:textId="49F4DA41" w:rsidR="008F1829" w:rsidRDefault="008F1829" w:rsidP="008F1829">
      <w:pPr>
        <w:pStyle w:val="a0"/>
        <w:ind w:firstLineChars="200" w:firstLine="440"/>
        <w:rPr>
          <w:rFonts w:eastAsia="宋体"/>
          <w:lang w:eastAsia="zh-CN"/>
        </w:rPr>
      </w:pPr>
      <w:r>
        <w:rPr>
          <w:lang w:eastAsia="zh-CN"/>
        </w:rPr>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811018">
        <w:rPr>
          <w:lang w:eastAsia="zh-CN"/>
        </w:rPr>
        <w:t xml:space="preserve"> MIR (poloidal channel # </w:t>
      </w:r>
      <w:r w:rsidR="0039475B">
        <w:rPr>
          <w:lang w:eastAsia="zh-CN"/>
        </w:rPr>
        <w:t>6</w:t>
      </w:r>
      <w:r w:rsidR="00811018">
        <w:rPr>
          <w:lang w:eastAsia="zh-CN"/>
        </w:rPr>
        <w:t xml:space="preserve">, radial #7) </w:t>
      </w:r>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811018" w:rsidRPr="00CF418A">
        <w:rPr>
          <w:lang w:eastAsia="zh-CN"/>
        </w:rPr>
        <w:t xml:space="preserve">shot </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366F7B52" w:rsidR="008F1829" w:rsidRPr="00732101" w:rsidRDefault="008F1829" w:rsidP="008F1829">
      <w:pPr>
        <w:pStyle w:val="BodyTextfirstline"/>
        <w:ind w:firstLineChars="200" w:firstLine="440"/>
        <w:rPr>
          <w:lang w:val="en-US" w:eastAsia="zh-CN"/>
        </w:rPr>
      </w:pPr>
      <w:r w:rsidRPr="00732101">
        <w:rPr>
          <w:lang w:val="en-US" w:eastAsia="zh-CN"/>
        </w:rPr>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r>
        <w:rPr>
          <w:lang w:val="en-US" w:eastAsia="zh-CN"/>
        </w:rPr>
        <w:t>receiverd</w:t>
      </w:r>
      <w:r w:rsidRPr="00732101">
        <w:rPr>
          <w:lang w:val="en-US" w:eastAsia="zh-CN"/>
        </w:rPr>
        <w:t xml:space="preserve"> by the receiving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a0"/>
        <w:ind w:firstLineChars="200" w:firstLine="440"/>
        <w:rPr>
          <w:rFonts w:eastAsia="宋体"/>
          <w:lang w:eastAsia="zh-CN"/>
        </w:rPr>
      </w:pPr>
    </w:p>
    <w:p w14:paraId="516071F0" w14:textId="77777777" w:rsidR="0039475B" w:rsidRPr="00F3027F" w:rsidRDefault="0039475B" w:rsidP="0039475B">
      <w:pPr>
        <w:pStyle w:val="Subsection"/>
        <w:numPr>
          <w:ilvl w:val="1"/>
          <w:numId w:val="3"/>
        </w:numPr>
        <w:ind w:left="578" w:hanging="578"/>
      </w:pPr>
      <w:bookmarkStart w:id="21" w:name="_Hlk180362812"/>
      <w:bookmarkStart w:id="22" w:name="_Toc190038312"/>
      <w:r>
        <w:rPr>
          <w:rFonts w:hint="eastAsia"/>
          <w:lang w:eastAsia="zh-CN"/>
        </w:rPr>
        <w:lastRenderedPageBreak/>
        <w:t>The</w:t>
      </w:r>
      <w:r>
        <w:rPr>
          <w:lang w:eastAsia="zh-CN"/>
        </w:rPr>
        <w:t xml:space="preserve"> MIR system performance laboratory testing</w:t>
      </w:r>
      <w:bookmarkEnd w:id="22"/>
    </w:p>
    <w:p w14:paraId="6E88E6F8" w14:textId="7A4A3336" w:rsidR="00F3027F" w:rsidRPr="00F3027F" w:rsidRDefault="0039475B" w:rsidP="00F3027F">
      <w:pPr>
        <w:pStyle w:val="BodyTextfirstline"/>
      </w:pPr>
      <w: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The transmitter power originates from a synthesizer operating below 20 GHz, which uses an active multiplier chain (6x) to generate a 79.5 GHz signal. This signal is then split via a 1-to-2 power divider, resulting in a dual-arm balanced output system</w:t>
      </w:r>
      <w:r w:rsidR="00F3027F" w:rsidRPr="00F3027F">
        <w:t>.</w:t>
      </w:r>
    </w:p>
    <w:bookmarkEnd w:id="21"/>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a0"/>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53C9C88F"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p>
    <w:p w14:paraId="4F8DED80" w14:textId="7BBE6F8D" w:rsidR="00F3027F" w:rsidRPr="00F3027F" w:rsidRDefault="00484E9F" w:rsidP="00F3027F">
      <w:pPr>
        <w:pStyle w:val="BodyTextfirstline"/>
      </w:pPr>
      <w:r>
        <w:rPr>
          <w:noProof/>
        </w:rPr>
        <w:drawing>
          <wp:inline distT="0" distB="0" distL="0" distR="0" wp14:anchorId="53CA8129" wp14:editId="50D6A0BD">
            <wp:extent cx="5201376" cy="24577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stretch>
                      <a:fillRect/>
                    </a:stretch>
                  </pic:blipFill>
                  <pic:spPr>
                    <a:xfrm>
                      <a:off x="0" y="0"/>
                      <a:ext cx="5201376" cy="2457793"/>
                    </a:xfrm>
                    <a:prstGeom prst="rect">
                      <a:avLst/>
                    </a:prstGeom>
                  </pic:spPr>
                </pic:pic>
              </a:graphicData>
            </a:graphic>
          </wp:inline>
        </w:drawing>
      </w:r>
    </w:p>
    <w:p w14:paraId="4B5175E0" w14:textId="585015D2" w:rsidR="00F3027F" w:rsidRPr="003314E7" w:rsidRDefault="00F3027F" w:rsidP="003314E7">
      <w:pPr>
        <w:pStyle w:val="FrameContents"/>
        <w:rPr>
          <w:bCs/>
        </w:rPr>
      </w:pPr>
      <w:bookmarkStart w:id="23" w:name="_Hlk180363869"/>
      <w:r w:rsidRPr="00F3027F">
        <w:rPr>
          <w:b/>
        </w:rPr>
        <w:t xml:space="preserve">Figure </w:t>
      </w:r>
      <w:r w:rsidR="001C7E7D">
        <w:rPr>
          <w:b/>
        </w:rPr>
        <w:t>8</w:t>
      </w:r>
      <w:r w:rsidRPr="00F3027F">
        <w:rPr>
          <w:b/>
        </w:rPr>
        <w:t>.</w:t>
      </w:r>
      <w:bookmarkStart w:id="24" w:name="_Hlk190174584"/>
      <w:r w:rsidRPr="004135EA">
        <w:rPr>
          <w:bCs/>
        </w:rPr>
        <w:t xml:space="preserve"> (a) table layout of the chopper experiment setup; (b) the waveguide power divider used to introduce space echo effect.</w:t>
      </w:r>
      <w:bookmarkEnd w:id="23"/>
      <w:r w:rsidR="00484E9F">
        <w:rPr>
          <w:bCs/>
        </w:rPr>
        <w:t>.</w:t>
      </w:r>
    </w:p>
    <w:p w14:paraId="0F23FC1A" w14:textId="212C0013" w:rsidR="00F3027F" w:rsidRPr="00F3027F" w:rsidRDefault="00484E9F" w:rsidP="00484E9F">
      <w:pPr>
        <w:pStyle w:val="Subsection"/>
        <w:numPr>
          <w:ilvl w:val="1"/>
          <w:numId w:val="3"/>
        </w:numPr>
        <w:ind w:left="578" w:hanging="578"/>
      </w:pPr>
      <w:bookmarkStart w:id="25" w:name="_Toc187079569"/>
      <w:bookmarkStart w:id="26" w:name="_Toc190038313"/>
      <w:bookmarkEnd w:id="24"/>
      <w:r>
        <w:lastRenderedPageBreak/>
        <w:t>Signal to noise ratio threshold assessment in the laboratory testing</w:t>
      </w:r>
      <w:bookmarkEnd w:id="25"/>
      <w:bookmarkEnd w:id="26"/>
    </w:p>
    <w:p w14:paraId="728B303C" w14:textId="474BFD4B" w:rsidR="00F3027F" w:rsidRPr="00F3027F" w:rsidRDefault="00484E9F" w:rsidP="00F3027F">
      <w:pPr>
        <w:pStyle w:val="BodyTextfirstline"/>
      </w:pPr>
      <w:r>
        <w:t>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top-arm</w:t>
      </w:r>
      <w:r w:rsidR="00F3027F" w:rsidRPr="00F3027F">
        <w:t>.</w:t>
      </w:r>
    </w:p>
    <w:p w14:paraId="5E58EA4C" w14:textId="5D857950" w:rsidR="00484E9F" w:rsidRPr="00F56EC0" w:rsidRDefault="00484E9F" w:rsidP="00484E9F">
      <w:pPr>
        <w:pStyle w:val="a0"/>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the input power ratio P</w:t>
      </w:r>
      <w:r w:rsidRPr="00E83801">
        <w:rPr>
          <w:vertAlign w:val="subscript"/>
          <w:lang w:eastAsia="zh-CN"/>
        </w:rPr>
        <w:t>top</w:t>
      </w:r>
      <w:r>
        <w:rPr>
          <w:lang w:eastAsia="zh-CN"/>
        </w:rPr>
        <w:t xml:space="preserve"> / P</w:t>
      </w:r>
      <w:r w:rsidRPr="00E83801">
        <w:rPr>
          <w:vertAlign w:val="subscript"/>
          <w:lang w:eastAsia="zh-CN"/>
        </w:rPr>
        <w:t>bottom</w:t>
      </w:r>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r>
        <w:rPr>
          <w:lang w:eastAsia="zh-CN"/>
        </w:rPr>
        <w:t>P</w:t>
      </w:r>
      <w:r w:rsidRPr="00E83801">
        <w:rPr>
          <w:vertAlign w:val="subscript"/>
          <w:lang w:eastAsia="zh-CN"/>
        </w:rPr>
        <w:t>top</w:t>
      </w:r>
      <w:r>
        <w:rPr>
          <w:lang w:eastAsia="zh-CN"/>
        </w:rPr>
        <w:t xml:space="preserve"> / P</w:t>
      </w:r>
      <w:r w:rsidRPr="00E83801">
        <w:rPr>
          <w:vertAlign w:val="subscript"/>
          <w:lang w:eastAsia="zh-CN"/>
        </w:rPr>
        <w:t>bottom</w:t>
      </w:r>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We finely adjust the receiver height and repeat the measurements to analyze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51E9DC0E" w:rsidR="00F3027F" w:rsidRPr="00F3027F" w:rsidRDefault="00484E9F" w:rsidP="00F3027F">
      <w:pPr>
        <w:pStyle w:val="BodyTextfirstline"/>
      </w:pPr>
      <w:r>
        <w:rPr>
          <w:noProof/>
        </w:rPr>
        <w:drawing>
          <wp:inline distT="0" distB="0" distL="0" distR="0" wp14:anchorId="13ABE599" wp14:editId="3061891A">
            <wp:extent cx="5400040" cy="14077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
                    <a:stretch>
                      <a:fillRect/>
                    </a:stretch>
                  </pic:blipFill>
                  <pic:spPr>
                    <a:xfrm>
                      <a:off x="0" y="0"/>
                      <a:ext cx="5400040" cy="1407795"/>
                    </a:xfrm>
                    <a:prstGeom prst="rect">
                      <a:avLst/>
                    </a:prstGeom>
                  </pic:spPr>
                </pic:pic>
              </a:graphicData>
            </a:graphic>
          </wp:inline>
        </w:drawing>
      </w:r>
    </w:p>
    <w:p w14:paraId="2A6DD9FB" w14:textId="288400A5" w:rsidR="00F3027F" w:rsidRPr="00F3027F" w:rsidRDefault="00F3027F" w:rsidP="00F3027F">
      <w:pPr>
        <w:pStyle w:val="FrameContents"/>
        <w:rPr>
          <w:b/>
        </w:rPr>
      </w:pPr>
      <w:bookmarkStart w:id="27" w:name="_Hlk180364053"/>
      <w:r w:rsidRPr="00F3027F">
        <w:rPr>
          <w:b/>
        </w:rPr>
        <w:t xml:space="preserve">Figure </w:t>
      </w:r>
      <w:r w:rsidR="001C7E7D">
        <w:rPr>
          <w:b/>
        </w:rPr>
        <w:t>9</w:t>
      </w:r>
      <w:r w:rsidRPr="00F3027F">
        <w:rPr>
          <w:b/>
        </w:rPr>
        <w:t xml:space="preserve">. </w:t>
      </w:r>
      <w:r w:rsidRPr="004135EA">
        <w:rPr>
          <w:bCs/>
        </w:rPr>
        <w:t>(a) The time sequence diagram of the disturbance phase when the signal-to-noise ratio is 2.84 with the introduction of spatial echoes; (b) &amp; (c) The signal-to-noise ratios are 1.97 and 1.46 respectively.</w:t>
      </w:r>
    </w:p>
    <w:bookmarkEnd w:id="27"/>
    <w:p w14:paraId="53503A90" w14:textId="611F4853"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hows the input power ratio should stand higher than 1.97 for the the Hiber-Huang Transform-based (HHT) for real-time phase measurement. The signal-to-noise 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28" w:name="_Toc187079570"/>
      <w:bookmarkStart w:id="29" w:name="_Toc190038314"/>
      <w:r w:rsidRPr="00F3027F">
        <w:rPr>
          <w:lang w:val="it-IT"/>
        </w:rPr>
        <w:t xml:space="preserve">Preliminary </w:t>
      </w:r>
      <w:r>
        <w:rPr>
          <w:lang w:val="it-IT"/>
        </w:rPr>
        <w:t>EAST plasma</w:t>
      </w:r>
      <w:r w:rsidRPr="00F3027F">
        <w:rPr>
          <w:lang w:val="it-IT"/>
        </w:rPr>
        <w:t xml:space="preserve"> results </w:t>
      </w:r>
      <w:r>
        <w:rPr>
          <w:lang w:val="it-IT"/>
        </w:rPr>
        <w:t>by the MIR system</w:t>
      </w:r>
      <w:bookmarkEnd w:id="28"/>
      <w:bookmarkEnd w:id="29"/>
    </w:p>
    <w:p w14:paraId="529B38FE" w14:textId="3D91E2F9" w:rsidR="001A244C" w:rsidRPr="001A244C" w:rsidRDefault="00F3027F" w:rsidP="001A244C">
      <w:pPr>
        <w:pStyle w:val="BodyTextfirstline"/>
        <w:spacing w:afterAutospacing="1"/>
        <w:rPr>
          <w:lang w:val="en-US"/>
        </w:rPr>
      </w:pPr>
      <w:r w:rsidRPr="00F3027F">
        <w:t xml:space="preserve">In the first stage of MIR commissioning and operation on EAST, the system has realized the basic one-dimensional (in </w:t>
      </w:r>
      <w:r w:rsidRPr="00A1339B">
        <w:t>p</w:t>
      </w:r>
      <w:r w:rsidR="00A1339B" w:rsidRPr="00A1339B">
        <w:rPr>
          <w:rFonts w:eastAsia="宋体"/>
          <w:lang w:eastAsia="zh-CN"/>
        </w:rPr>
        <w:t>o</w:t>
      </w:r>
      <w:r w:rsidRPr="00A1339B">
        <w:t>loidal</w:t>
      </w:r>
      <w:r w:rsidRPr="00F3027F">
        <w:t xml:space="preserve"> direction) diagnostic capability.</w:t>
      </w:r>
      <w:r w:rsidRPr="00F3027F">
        <w:rPr>
          <w:rFonts w:hint="eastAsia"/>
        </w:rPr>
        <w:t xml:space="preserve"> </w:t>
      </w:r>
      <w:r w:rsidRPr="00F3027F">
        <w:t xml:space="preserve">The MIR system's illumination source emits detection wave with single frequency at 70 GHz, while the antenna's local oscillator (LO) source outputs a 74 GHz LO signal. The module's local oscillator source provides a secondary mixing LO of 4140.05 MHz. In EAST shot 141699, </w:t>
      </w:r>
      <w:r w:rsidR="001A244C">
        <w:rPr>
          <w:lang w:val="en-US"/>
        </w:rPr>
        <w:t>t</w:t>
      </w:r>
      <w:r w:rsidR="001A244C" w:rsidRPr="001A244C">
        <w:rPr>
          <w:lang w:val="en-US"/>
        </w:rPr>
        <w:t xml:space="preserve">he optical coupling optimized for channels 3-5 of the </w:t>
      </w:r>
      <w:r w:rsidR="001A244C">
        <w:rPr>
          <w:lang w:val="en-US"/>
        </w:rPr>
        <w:t>MIR</w:t>
      </w:r>
      <w:r w:rsidR="001A244C">
        <w:rPr>
          <w:lang w:val="en-US"/>
        </w:rPr>
        <w:tab/>
        <w:t xml:space="preserve"> </w:t>
      </w:r>
      <w:r w:rsidR="001A244C" w:rsidRPr="001A244C">
        <w:rPr>
          <w:lang w:val="en-US"/>
        </w:rPr>
        <w:t>system's antenna</w:t>
      </w:r>
      <w:r w:rsidR="001A244C">
        <w:rPr>
          <w:lang w:val="en-US"/>
        </w:rPr>
        <w:t xml:space="preserve"> </w:t>
      </w:r>
      <w:r w:rsidR="001A244C" w:rsidRPr="001A244C">
        <w:rPr>
          <w:lang w:val="en-US"/>
        </w:rPr>
        <w:t>effectively suppresses accidental reflections and enhances the signal-to-noise ratio of the original data.</w:t>
      </w:r>
      <w:r w:rsidR="001A244C" w:rsidRPr="001A244C">
        <w:rPr>
          <w:rFonts w:ascii="Segoe UI" w:hAnsi="Segoe UI" w:cs="Segoe UI"/>
          <w:bCs w:val="0"/>
          <w:iCs w:val="0"/>
          <w:color w:val="24292F"/>
          <w:sz w:val="21"/>
          <w:szCs w:val="21"/>
          <w:shd w:val="clear" w:color="auto" w:fill="F4F6F8"/>
          <w:lang w:val="ru-RU"/>
        </w:rPr>
        <w:t xml:space="preserve"> </w:t>
      </w:r>
      <w:r w:rsidR="001A244C" w:rsidRPr="001A244C">
        <w:rPr>
          <w:lang w:val="ru-RU"/>
        </w:rPr>
        <w:t xml:space="preserve">Channel </w:t>
      </w:r>
      <w:r w:rsidR="001A244C">
        <w:rPr>
          <w:lang w:val="ru-RU"/>
        </w:rPr>
        <w:t>6</w:t>
      </w:r>
      <w:r w:rsidR="001A244C" w:rsidRPr="001A244C">
        <w:rPr>
          <w:lang w:val="ru-RU"/>
        </w:rPr>
        <w:t xml:space="preserve"> of the antenna has not been </w:t>
      </w:r>
      <w:r w:rsidR="001A244C" w:rsidRPr="001A244C">
        <w:rPr>
          <w:lang w:val="ru-RU"/>
        </w:rPr>
        <w:lastRenderedPageBreak/>
        <w:t>optimized.</w:t>
      </w:r>
      <w:r w:rsidR="001A244C" w:rsidRPr="001A244C">
        <w:rPr>
          <w:bCs w:val="0"/>
          <w:iCs w:val="0"/>
          <w:sz w:val="20"/>
          <w:lang w:val="ru-RU"/>
        </w:rPr>
        <w:t xml:space="preserve"> </w:t>
      </w:r>
      <w:r w:rsidR="001A244C" w:rsidRPr="001A244C">
        <w:rPr>
          <w:lang w:val="ru-RU"/>
        </w:rPr>
        <w:t>A coherent modes with frequencies between 60 kHz ~ 70 kHz are observed in channels 3-5 of</w:t>
      </w:r>
      <w:r w:rsidR="001A244C">
        <w:rPr>
          <w:lang w:val="ru-RU"/>
        </w:rPr>
        <w:t xml:space="preserve"> the MIR antenna array,as shown in Fig 10a,</w:t>
      </w:r>
      <w:r w:rsidR="001A244C" w:rsidRPr="001A244C">
        <w:rPr>
          <w:rFonts w:ascii="Segoe UI" w:hAnsi="Segoe UI" w:cs="Segoe UI"/>
          <w:bCs w:val="0"/>
          <w:iCs w:val="0"/>
          <w:color w:val="24292F"/>
          <w:sz w:val="21"/>
          <w:szCs w:val="21"/>
          <w:shd w:val="clear" w:color="auto" w:fill="F4F6F8"/>
          <w:lang w:val="ru-RU"/>
        </w:rPr>
        <w:t xml:space="preserve"> </w:t>
      </w:r>
      <w:r w:rsidR="001A244C">
        <w:rPr>
          <w:rFonts w:ascii="Segoe UI" w:hAnsi="Segoe UI" w:cs="Segoe UI"/>
          <w:bCs w:val="0"/>
          <w:iCs w:val="0"/>
          <w:color w:val="24292F"/>
          <w:sz w:val="21"/>
          <w:szCs w:val="21"/>
          <w:shd w:val="clear" w:color="auto" w:fill="F4F6F8"/>
          <w:lang w:val="ru-RU"/>
        </w:rPr>
        <w:t>t</w:t>
      </w:r>
      <w:bookmarkStart w:id="30" w:name="_Hlk190176586"/>
      <w:r w:rsidR="001A244C" w:rsidRPr="001A244C">
        <w:rPr>
          <w:lang w:val="ru-RU"/>
        </w:rPr>
        <w:t xml:space="preserve">he optimized channel 5 and the raw data of the unoptimized channel 6 are shown in the </w:t>
      </w:r>
      <w:r w:rsidR="001A244C">
        <w:rPr>
          <w:lang w:val="ru-RU"/>
        </w:rPr>
        <w:t>Fig 10b</w:t>
      </w:r>
      <w:bookmarkEnd w:id="30"/>
      <w:r w:rsidR="001A244C" w:rsidRPr="001A244C">
        <w:rPr>
          <w:lang w:val="ru-RU"/>
        </w:rPr>
        <w:t>.</w:t>
      </w:r>
    </w:p>
    <w:p w14:paraId="4F990139" w14:textId="3A988C5D" w:rsidR="005D3F07" w:rsidRPr="005D3F07" w:rsidRDefault="001A244C" w:rsidP="005D3F07">
      <w:pPr>
        <w:pStyle w:val="a0"/>
        <w:ind w:firstLine="0"/>
        <w:rPr>
          <w:lang w:val="ru-RU"/>
        </w:rPr>
      </w:pPr>
      <w:r>
        <w:rPr>
          <w:noProof/>
          <w:lang w:val="ru-RU"/>
        </w:rPr>
        <w:drawing>
          <wp:inline distT="0" distB="0" distL="0" distR="0" wp14:anchorId="094DAA59" wp14:editId="00BE3481">
            <wp:extent cx="5201047" cy="624014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stretch>
                      <a:fillRect/>
                    </a:stretch>
                  </pic:blipFill>
                  <pic:spPr>
                    <a:xfrm>
                      <a:off x="0" y="0"/>
                      <a:ext cx="5201047" cy="6240148"/>
                    </a:xfrm>
                    <a:prstGeom prst="rect">
                      <a:avLst/>
                    </a:prstGeom>
                  </pic:spPr>
                </pic:pic>
              </a:graphicData>
            </a:graphic>
          </wp:inline>
        </w:drawing>
      </w:r>
    </w:p>
    <w:p w14:paraId="4387E7BF" w14:textId="475420FB"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5D3F07">
        <w:rPr>
          <w:bCs/>
        </w:rPr>
        <w:t xml:space="preserve"> </w:t>
      </w:r>
      <w:r w:rsidRPr="004135EA">
        <w:rPr>
          <w:bCs/>
        </w:rPr>
        <w:t xml:space="preserve">Phase spectrum diagram of </w:t>
      </w:r>
      <w:r w:rsidRPr="004135EA">
        <w:rPr>
          <w:rFonts w:hint="eastAsia"/>
          <w:bCs/>
        </w:rPr>
        <w:t>polodial</w:t>
      </w:r>
      <w:r w:rsidRPr="004135EA">
        <w:rPr>
          <w:bCs/>
        </w:rPr>
        <w:t xml:space="preserve"> channel 3</w:t>
      </w:r>
      <w:r w:rsidRPr="004135EA">
        <w:rPr>
          <w:rFonts w:ascii="宋体" w:eastAsia="宋体" w:hAnsi="宋体" w:cs="宋体" w:hint="eastAsia"/>
          <w:bCs/>
        </w:rPr>
        <w:t>、</w:t>
      </w:r>
      <w:r w:rsidRPr="004135EA">
        <w:rPr>
          <w:bCs/>
        </w:rPr>
        <w:t>4</w:t>
      </w:r>
      <w:r w:rsidRPr="004135EA">
        <w:rPr>
          <w:rFonts w:ascii="宋体" w:eastAsia="宋体" w:hAnsi="宋体" w:cs="宋体" w:hint="eastAsia"/>
          <w:bCs/>
        </w:rPr>
        <w:t>、</w:t>
      </w:r>
      <w:r w:rsidRPr="004135EA">
        <w:rPr>
          <w:bCs/>
        </w:rPr>
        <w:t>5 in EAST SHOT #141699</w:t>
      </w:r>
      <w:r w:rsidR="005D3F07">
        <w:rPr>
          <w:bCs/>
        </w:rPr>
        <w:t>;(b)</w:t>
      </w:r>
      <w:r w:rsidR="001A244C" w:rsidRPr="001A244C">
        <w:t xml:space="preserve"> </w:t>
      </w:r>
      <w:r w:rsidR="001A244C">
        <w:t>t</w:t>
      </w:r>
      <w:r w:rsidR="001A244C" w:rsidRPr="001A244C">
        <w:rPr>
          <w:bCs/>
        </w:rPr>
        <w:t>he optimized channel 5 and the raw data of the unoptimized channel 6</w:t>
      </w:r>
      <w:r w:rsidR="001A244C">
        <w:rPr>
          <w:bCs/>
        </w:rPr>
        <w:t>.</w:t>
      </w:r>
    </w:p>
    <w:p w14:paraId="4FD25816" w14:textId="69012350"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Pr="00F3027F">
        <w:t xml:space="preserve">. A correlation analysis was performed between the fourth and fifth </w:t>
      </w:r>
      <w:r w:rsidRPr="00F3027F">
        <w:rPr>
          <w:rFonts w:hint="eastAsia"/>
        </w:rPr>
        <w:t>antennas</w:t>
      </w:r>
      <w:r w:rsidRPr="00F3027F">
        <w:t xml:space="preserve"> over a 50 ms time window from 2.3s to 2.35s during the discharge, shown in Figure 1</w:t>
      </w:r>
      <w:r w:rsidR="001C7E7D">
        <w:t>2</w:t>
      </w:r>
      <w:r w:rsidRPr="00F3027F">
        <w:t>. The analysis results indicate the presence of coherent modes with frequency range between 60 kHz and 70 kHz.</w:t>
      </w:r>
    </w:p>
    <w:p w14:paraId="538A2BB1" w14:textId="77777777" w:rsidR="00F3027F" w:rsidRPr="00F3027F" w:rsidRDefault="00F3027F" w:rsidP="00F3027F">
      <w:pPr>
        <w:pStyle w:val="BodyTextfirstline"/>
      </w:pPr>
      <w:r w:rsidRPr="00CD5756">
        <w:rPr>
          <w:noProof/>
        </w:rPr>
        <w:lastRenderedPageBreak/>
        <w:drawing>
          <wp:inline distT="0" distB="0" distL="0" distR="0" wp14:anchorId="7E412B48" wp14:editId="2526586D">
            <wp:extent cx="5073650" cy="3822700"/>
            <wp:effectExtent l="0" t="0" r="0" b="6350"/>
            <wp:docPr id="37510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3822700"/>
                    </a:xfrm>
                    <a:prstGeom prst="rect">
                      <a:avLst/>
                    </a:prstGeom>
                    <a:noFill/>
                    <a:ln>
                      <a:noFill/>
                    </a:ln>
                  </pic:spPr>
                </pic:pic>
              </a:graphicData>
            </a:graphic>
          </wp:inline>
        </w:drawing>
      </w:r>
    </w:p>
    <w:p w14:paraId="76BB0E1F" w14:textId="17B2AA28" w:rsidR="00F3027F" w:rsidRPr="004135EA" w:rsidRDefault="00F3027F" w:rsidP="003314E7">
      <w:pPr>
        <w:pStyle w:val="FrameContents"/>
        <w:spacing w:after="100" w:afterAutospacing="1"/>
        <w:rPr>
          <w:bCs/>
        </w:rPr>
      </w:pPr>
      <w:bookmarkStart w:id="31" w:name="_Hlk183352785"/>
      <w:r w:rsidRPr="00F3027F">
        <w:rPr>
          <w:rFonts w:hint="eastAsia"/>
          <w:b/>
        </w:rPr>
        <w:t>Figure 1</w:t>
      </w:r>
      <w:r w:rsidR="001C7E7D">
        <w:rPr>
          <w:b/>
        </w:rPr>
        <w:t>1</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31"/>
    <w:p w14:paraId="53E32E6C" w14:textId="490D5929" w:rsidR="00F3027F" w:rsidRPr="003314E7" w:rsidRDefault="00F3027F" w:rsidP="00F3027F">
      <w:pPr>
        <w:pStyle w:val="BodyTextfirstline"/>
        <w:rPr>
          <w:lang w:val="ru-RU"/>
        </w:rPr>
      </w:pPr>
      <w:r w:rsidRPr="00F3027F">
        <w:rPr>
          <w:noProof/>
        </w:rPr>
        <w:drawing>
          <wp:anchor distT="0" distB="0" distL="114300" distR="114300" simplePos="0" relativeHeight="251679744" behindDoc="0" locked="0" layoutInCell="1" allowOverlap="1" wp14:anchorId="4B1B1D65" wp14:editId="6A4396B0">
            <wp:simplePos x="0" y="0"/>
            <wp:positionH relativeFrom="column">
              <wp:align>center</wp:align>
            </wp:positionH>
            <wp:positionV relativeFrom="paragraph">
              <wp:posOffset>218440</wp:posOffset>
            </wp:positionV>
            <wp:extent cx="4514850" cy="3585210"/>
            <wp:effectExtent l="0" t="0" r="0" b="0"/>
            <wp:wrapSquare wrapText="bothSides"/>
            <wp:docPr id="1774856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3585210"/>
                    </a:xfrm>
                    <a:prstGeom prst="rect">
                      <a:avLst/>
                    </a:prstGeom>
                    <a:noFill/>
                  </pic:spPr>
                </pic:pic>
              </a:graphicData>
            </a:graphic>
            <wp14:sizeRelH relativeFrom="page">
              <wp14:pctWidth>0</wp14:pctWidth>
            </wp14:sizeRelH>
            <wp14:sizeRelV relativeFrom="page">
              <wp14:pctHeight>0</wp14:pctHeight>
            </wp14:sizeRelV>
          </wp:anchor>
        </w:drawing>
      </w:r>
    </w:p>
    <w:p w14:paraId="2C5B3822" w14:textId="6009D747" w:rsidR="00F3027F" w:rsidRPr="003314E7" w:rsidRDefault="00F3027F" w:rsidP="003314E7">
      <w:pPr>
        <w:pStyle w:val="FrameContents"/>
        <w:rPr>
          <w:bCs/>
        </w:rPr>
      </w:pPr>
      <w:r w:rsidRPr="00F3027F">
        <w:rPr>
          <w:b/>
        </w:rPr>
        <w:t>Figure 1</w:t>
      </w:r>
      <w:r w:rsidR="001C7E7D">
        <w:rPr>
          <w:b/>
        </w:rPr>
        <w:t>2</w:t>
      </w:r>
      <w:r w:rsidRPr="00F3027F">
        <w:rPr>
          <w:b/>
        </w:rPr>
        <w:t xml:space="preserve">. </w:t>
      </w:r>
      <w:r w:rsidRPr="004135EA">
        <w:rPr>
          <w:bCs/>
        </w:rPr>
        <w:t>Correlation analysis between the channel 4 and 5 about EAST SHOT #141745.</w:t>
      </w:r>
    </w:p>
    <w:p w14:paraId="42854B3D" w14:textId="77777777" w:rsidR="00F3027F" w:rsidRPr="00F3027F" w:rsidRDefault="00F3027F" w:rsidP="00F3027F">
      <w:pPr>
        <w:pStyle w:val="section"/>
        <w:numPr>
          <w:ilvl w:val="0"/>
          <w:numId w:val="3"/>
        </w:numPr>
        <w:rPr>
          <w:lang w:val="it-IT"/>
        </w:rPr>
      </w:pPr>
      <w:bookmarkStart w:id="32" w:name="_Toc187079571"/>
      <w:bookmarkStart w:id="33" w:name="_Toc190038315"/>
      <w:r w:rsidRPr="00F3027F">
        <w:rPr>
          <w:lang w:val="it-IT"/>
        </w:rPr>
        <w:lastRenderedPageBreak/>
        <w:t>S</w:t>
      </w:r>
      <w:r w:rsidRPr="00F3027F">
        <w:rPr>
          <w:rFonts w:hint="eastAsia"/>
          <w:lang w:val="it-IT"/>
        </w:rPr>
        <w:t>ummary</w:t>
      </w:r>
      <w:bookmarkEnd w:id="32"/>
      <w:bookmarkEnd w:id="33"/>
    </w:p>
    <w:p w14:paraId="0EA449AA" w14:textId="1891A0FB" w:rsidR="00F3027F" w:rsidRPr="001F2984" w:rsidRDefault="001F2984" w:rsidP="00F3027F">
      <w:pPr>
        <w:pStyle w:val="BodyTextfirstline"/>
        <w:rPr>
          <w:rFonts w:eastAsia="宋体"/>
          <w:lang w:val="en-US" w:eastAsia="zh-CN"/>
        </w:rPr>
      </w:pPr>
      <w:r>
        <w:t xml:space="preserve">The Microwave Imaging Reflectometer has been successfully developed and implemted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34" w:name="OLE_LINK1"/>
      <w:r w:rsidRPr="00F3027F">
        <w:t>in investigation</w:t>
      </w:r>
      <w:bookmarkEnd w:id="34"/>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3314E7">
      <w:pPr>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AEB4924" w:rsidR="001D0643" w:rsidRPr="003314E7"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49B69931" w14:textId="0A548C14" w:rsidR="00F3027F" w:rsidRPr="003314E7" w:rsidRDefault="00F3027F" w:rsidP="003314E7">
      <w:pPr>
        <w:spacing w:after="160" w:line="264" w:lineRule="auto"/>
        <w:ind w:left="113" w:hanging="113"/>
        <w:rPr>
          <w:color w:val="000000"/>
        </w:rPr>
      </w:pPr>
      <w:r w:rsidRPr="003314E7">
        <w:rPr>
          <w:color w:val="000000"/>
        </w:rPr>
        <w:t>[</w:t>
      </w:r>
      <w:r w:rsidR="001D0643">
        <w:rPr>
          <w:color w:val="000000"/>
        </w:rPr>
        <w:t>5</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342DC9D8" w:rsidR="00F3027F" w:rsidRDefault="00F3027F" w:rsidP="003314E7">
      <w:pPr>
        <w:spacing w:after="160" w:line="264" w:lineRule="auto"/>
        <w:ind w:left="113" w:hanging="113"/>
        <w:rPr>
          <w:color w:val="000000"/>
        </w:rPr>
      </w:pPr>
      <w:r w:rsidRPr="003314E7">
        <w:rPr>
          <w:color w:val="000000"/>
        </w:rPr>
        <w:t>[</w:t>
      </w:r>
      <w:r w:rsidR="001D0643">
        <w:rPr>
          <w:color w:val="000000"/>
        </w:rPr>
        <w:t>6</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3B828AA1" w:rsidR="001D0643" w:rsidRPr="003314E7" w:rsidRDefault="001D0643" w:rsidP="001D0643">
      <w:pPr>
        <w:spacing w:after="160" w:line="264" w:lineRule="auto"/>
        <w:ind w:left="113" w:hanging="113"/>
        <w:rPr>
          <w:color w:val="000000"/>
        </w:rPr>
      </w:pPr>
      <w:r w:rsidRPr="003314E7">
        <w:rPr>
          <w:color w:val="000000"/>
        </w:rPr>
        <w:t xml:space="preserve">[7]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351760F7" w:rsidR="001D0643" w:rsidRPr="003314E7" w:rsidRDefault="001D0643" w:rsidP="001D0643">
      <w:pPr>
        <w:spacing w:after="160" w:line="264" w:lineRule="auto"/>
        <w:ind w:left="113" w:hanging="113"/>
        <w:rPr>
          <w:color w:val="000000"/>
        </w:rPr>
      </w:pPr>
      <w:r w:rsidRPr="003314E7">
        <w:rPr>
          <w:color w:val="000000"/>
        </w:rPr>
        <w:t xml:space="preserve">[8]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4AAF4851" w14:textId="3A77853E" w:rsidR="001D0643" w:rsidRPr="003314E7" w:rsidRDefault="00F3027F" w:rsidP="001D0643">
      <w:pPr>
        <w:spacing w:after="160" w:line="264" w:lineRule="auto"/>
        <w:ind w:left="113" w:hanging="113"/>
      </w:pPr>
      <w:r w:rsidRPr="003314E7">
        <w:rPr>
          <w:color w:val="000000"/>
        </w:rPr>
        <w:t>[</w:t>
      </w:r>
      <w:r w:rsidR="001D0643">
        <w:rPr>
          <w:color w:val="000000"/>
        </w:rPr>
        <w:t>9</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700AD49F"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10</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62D1CE1B"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11</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2354D39E"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12</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10E56B75" w:rsidR="00F3027F" w:rsidRPr="003314E7" w:rsidRDefault="00F3027F" w:rsidP="003314E7">
      <w:pPr>
        <w:spacing w:after="160" w:line="264" w:lineRule="auto"/>
        <w:ind w:left="113" w:hanging="113"/>
        <w:rPr>
          <w:color w:val="000000"/>
        </w:rPr>
      </w:pPr>
      <w:r w:rsidRPr="003314E7">
        <w:rPr>
          <w:color w:val="000000"/>
        </w:rPr>
        <w:lastRenderedPageBreak/>
        <w:t>[</w:t>
      </w:r>
      <w:r w:rsidR="001D0643">
        <w:rPr>
          <w:color w:val="000000"/>
        </w:rPr>
        <w:t>13</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4B9C0A58" w:rsidR="00F3027F" w:rsidRDefault="00F3027F" w:rsidP="003314E7">
      <w:pPr>
        <w:spacing w:after="160" w:line="264" w:lineRule="auto"/>
        <w:ind w:left="113" w:hanging="113"/>
        <w:rPr>
          <w:color w:val="000000"/>
        </w:rPr>
      </w:pPr>
      <w:r w:rsidRPr="003314E7">
        <w:rPr>
          <w:color w:val="000000"/>
        </w:rPr>
        <w:t>[1</w:t>
      </w:r>
      <w:r w:rsidR="001D0643">
        <w:rPr>
          <w:color w:val="000000"/>
        </w:rPr>
        <w:t>4</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772A1437" w14:textId="482ABA96" w:rsidR="00B41B82" w:rsidRPr="003314E7" w:rsidRDefault="00B41B82" w:rsidP="00B41B82">
      <w:pPr>
        <w:spacing w:after="160" w:line="264" w:lineRule="auto"/>
        <w:ind w:left="113" w:hanging="113"/>
        <w:rPr>
          <w:color w:val="000000"/>
        </w:rPr>
      </w:pPr>
      <w:r w:rsidRPr="003314E7">
        <w:rPr>
          <w:color w:val="000000"/>
        </w:rPr>
        <w:t>[1</w:t>
      </w:r>
      <w:r>
        <w:rPr>
          <w:color w:val="000000"/>
        </w:rPr>
        <w:t>5</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91A5FD1" w14:textId="5DC76828" w:rsidR="002C1F9C" w:rsidRPr="003314E7" w:rsidRDefault="002C1F9C" w:rsidP="002C1F9C">
      <w:pPr>
        <w:spacing w:after="160" w:line="264" w:lineRule="auto"/>
        <w:ind w:left="113" w:hanging="113"/>
        <w:rPr>
          <w:color w:val="000000"/>
        </w:rPr>
      </w:pPr>
      <w:r w:rsidRPr="003314E7">
        <w:rPr>
          <w:color w:val="000000"/>
        </w:rPr>
        <w:t>[1</w:t>
      </w:r>
      <w:r>
        <w:rPr>
          <w:color w:val="000000"/>
        </w:rPr>
        <w:t>6</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5B5CCD86" w14:textId="5D8E5E9F" w:rsidR="002C1F9C" w:rsidRDefault="002C1F9C" w:rsidP="002C1F9C">
      <w:pPr>
        <w:spacing w:after="160" w:line="264" w:lineRule="auto"/>
        <w:ind w:left="113" w:hanging="113"/>
        <w:rPr>
          <w:color w:val="000000"/>
        </w:rPr>
      </w:pPr>
      <w:r w:rsidRPr="003314E7">
        <w:rPr>
          <w:color w:val="000000"/>
        </w:rPr>
        <w:t>[1</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1F448904" w14:textId="72213782" w:rsidR="00FA46BA" w:rsidRDefault="00362A24" w:rsidP="00362A24">
      <w:pPr>
        <w:spacing w:after="160" w:line="264" w:lineRule="auto"/>
        <w:ind w:left="113" w:hanging="113"/>
        <w:rPr>
          <w:color w:val="000000"/>
        </w:rPr>
      </w:pPr>
      <w:r w:rsidRPr="003314E7">
        <w:rPr>
          <w:color w:val="000000"/>
        </w:rPr>
        <w:t>[1</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5FCE68EB" w:rsidR="008F1829" w:rsidRPr="003314E7" w:rsidRDefault="008F1829" w:rsidP="008F1829">
      <w:pPr>
        <w:spacing w:after="160" w:line="264" w:lineRule="auto"/>
        <w:ind w:left="113" w:hanging="113"/>
        <w:rPr>
          <w:color w:val="000000"/>
        </w:rPr>
      </w:pPr>
      <w:r w:rsidRPr="003314E7">
        <w:rPr>
          <w:color w:val="000000"/>
        </w:rPr>
        <w:t>[1</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F7486" w14:textId="77777777" w:rsidR="00961132" w:rsidRDefault="00961132">
      <w:r>
        <w:separator/>
      </w:r>
    </w:p>
  </w:endnote>
  <w:endnote w:type="continuationSeparator" w:id="0">
    <w:p w14:paraId="65572AD6" w14:textId="77777777" w:rsidR="00961132" w:rsidRDefault="00961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85CA" w14:textId="77777777" w:rsidR="00FA46BA" w:rsidRDefault="00FB0BB5">
    <w:pPr>
      <w:pStyle w:val="af2"/>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3844" w14:textId="77777777" w:rsidR="00FA46BA" w:rsidRDefault="00FB0BB5">
    <w:pPr>
      <w:pStyle w:val="af2"/>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89E9D" w14:textId="77777777" w:rsidR="00961132" w:rsidRDefault="00961132">
      <w:pPr>
        <w:rPr>
          <w:sz w:val="12"/>
        </w:rPr>
      </w:pPr>
      <w:r>
        <w:separator/>
      </w:r>
    </w:p>
  </w:footnote>
  <w:footnote w:type="continuationSeparator" w:id="0">
    <w:p w14:paraId="13C0D0BD" w14:textId="77777777" w:rsidR="00961132" w:rsidRDefault="00961132">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204A"/>
    <w:multiLevelType w:val="multilevel"/>
    <w:tmpl w:val="BE7645D4"/>
    <w:lvl w:ilvl="0">
      <w:start w:val="1"/>
      <w:numFmt w:val="upperRoman"/>
      <w:pStyle w:val="1"/>
      <w:lvlText w:val="Articolo %1."/>
      <w:lvlJc w:val="left"/>
      <w:pPr>
        <w:tabs>
          <w:tab w:val="num" w:pos="1440"/>
        </w:tabs>
        <w:ind w:left="0" w:firstLine="0"/>
      </w:pPr>
    </w:lvl>
    <w:lvl w:ilvl="1">
      <w:start w:val="1"/>
      <w:numFmt w:val="decimal"/>
      <w:pStyle w:val="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17378"/>
    <w:rsid w:val="00050B4A"/>
    <w:rsid w:val="000A558D"/>
    <w:rsid w:val="001A244C"/>
    <w:rsid w:val="001C7E7D"/>
    <w:rsid w:val="001D0643"/>
    <w:rsid w:val="001F2984"/>
    <w:rsid w:val="002C1F9C"/>
    <w:rsid w:val="003314E7"/>
    <w:rsid w:val="00362A24"/>
    <w:rsid w:val="0039475B"/>
    <w:rsid w:val="004135EA"/>
    <w:rsid w:val="00484E9F"/>
    <w:rsid w:val="005869E2"/>
    <w:rsid w:val="005D3F07"/>
    <w:rsid w:val="005D67AF"/>
    <w:rsid w:val="00632F86"/>
    <w:rsid w:val="00661923"/>
    <w:rsid w:val="00687B3C"/>
    <w:rsid w:val="00811018"/>
    <w:rsid w:val="00844262"/>
    <w:rsid w:val="00876DFF"/>
    <w:rsid w:val="008C6653"/>
    <w:rsid w:val="008F1829"/>
    <w:rsid w:val="008F3F62"/>
    <w:rsid w:val="00961132"/>
    <w:rsid w:val="00A1339B"/>
    <w:rsid w:val="00A262E7"/>
    <w:rsid w:val="00A60B96"/>
    <w:rsid w:val="00A97D74"/>
    <w:rsid w:val="00AB6545"/>
    <w:rsid w:val="00B41B82"/>
    <w:rsid w:val="00B8053B"/>
    <w:rsid w:val="00BB3E61"/>
    <w:rsid w:val="00BE7868"/>
    <w:rsid w:val="00C30468"/>
    <w:rsid w:val="00C86984"/>
    <w:rsid w:val="00CD0C1E"/>
    <w:rsid w:val="00E261C4"/>
    <w:rsid w:val="00EE0638"/>
    <w:rsid w:val="00F21D08"/>
    <w:rsid w:val="00F2694E"/>
    <w:rsid w:val="00F3027F"/>
    <w:rsid w:val="00F311EE"/>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D023B"/>
    <w:rPr>
      <w:rFonts w:eastAsia="Times New Roman"/>
      <w:lang w:val="ru-RU" w:eastAsia="ru-RU"/>
    </w:rPr>
  </w:style>
  <w:style w:type="paragraph" w:styleId="1">
    <w:name w:val="heading 1"/>
    <w:basedOn w:val="a"/>
    <w:next w:val="a0"/>
    <w:qFormat/>
    <w:rsid w:val="002036E2"/>
    <w:pPr>
      <w:keepNext/>
      <w:numPr>
        <w:numId w:val="1"/>
      </w:numPr>
      <w:spacing w:before="480" w:after="240"/>
      <w:outlineLvl w:val="0"/>
    </w:pPr>
    <w:rPr>
      <w:b/>
      <w:sz w:val="24"/>
      <w:lang w:val="en-US"/>
    </w:rPr>
  </w:style>
  <w:style w:type="paragraph" w:styleId="2">
    <w:name w:val="heading 2"/>
    <w:basedOn w:val="a"/>
    <w:next w:val="a"/>
    <w:qFormat/>
    <w:rsid w:val="00D92886"/>
    <w:pPr>
      <w:keepNext/>
      <w:numPr>
        <w:ilvl w:val="1"/>
        <w:numId w:val="1"/>
      </w:numPr>
      <w:spacing w:before="240" w:after="60"/>
      <w:outlineLvl w:val="1"/>
    </w:pPr>
    <w:rPr>
      <w:rFonts w:ascii="Arial" w:hAnsi="Arial" w:cs="Arial"/>
      <w:b/>
      <w:bCs/>
      <w:i/>
      <w:iCs/>
      <w:sz w:val="28"/>
      <w:szCs w:val="28"/>
    </w:rPr>
  </w:style>
  <w:style w:type="paragraph" w:styleId="3">
    <w:name w:val="heading 3"/>
    <w:basedOn w:val="a"/>
    <w:next w:val="a"/>
    <w:qFormat/>
    <w:rsid w:val="004E0C60"/>
    <w:pPr>
      <w:keepNext/>
      <w:spacing w:before="240" w:after="60"/>
      <w:outlineLvl w:val="2"/>
    </w:pPr>
    <w:rPr>
      <w:rFonts w:ascii="Arial" w:hAnsi="Arial" w:cs="Arial"/>
      <w:b/>
      <w:bCs/>
      <w:sz w:val="26"/>
      <w:szCs w:val="26"/>
    </w:rPr>
  </w:style>
  <w:style w:type="paragraph" w:styleId="4">
    <w:name w:val="heading 4"/>
    <w:basedOn w:val="a"/>
    <w:next w:val="a"/>
    <w:qFormat/>
    <w:rsid w:val="003579E9"/>
    <w:pPr>
      <w:keepNext/>
      <w:spacing w:before="240" w:after="60"/>
      <w:outlineLvl w:val="3"/>
    </w:pPr>
    <w:rPr>
      <w:b/>
      <w:bCs/>
      <w:sz w:val="28"/>
      <w:szCs w:val="28"/>
    </w:rPr>
  </w:style>
  <w:style w:type="paragraph" w:styleId="5">
    <w:name w:val="heading 5"/>
    <w:basedOn w:val="a"/>
    <w:next w:val="a"/>
    <w:qFormat/>
    <w:rsid w:val="003579E9"/>
    <w:pPr>
      <w:spacing w:before="240" w:after="60"/>
      <w:outlineLvl w:val="4"/>
    </w:pPr>
    <w:rPr>
      <w:b/>
      <w:bCs/>
      <w:i/>
      <w:iCs/>
      <w:sz w:val="26"/>
      <w:szCs w:val="26"/>
    </w:rPr>
  </w:style>
  <w:style w:type="paragraph" w:styleId="6">
    <w:name w:val="heading 6"/>
    <w:basedOn w:val="a"/>
    <w:next w:val="a"/>
    <w:qFormat/>
    <w:rsid w:val="003579E9"/>
    <w:pPr>
      <w:spacing w:before="240" w:after="60"/>
      <w:outlineLvl w:val="5"/>
    </w:pPr>
    <w:rPr>
      <w:b/>
      <w:bCs/>
      <w:sz w:val="22"/>
      <w:szCs w:val="22"/>
    </w:rPr>
  </w:style>
  <w:style w:type="paragraph" w:styleId="7">
    <w:name w:val="heading 7"/>
    <w:basedOn w:val="a"/>
    <w:next w:val="a"/>
    <w:qFormat/>
    <w:rsid w:val="003579E9"/>
    <w:pPr>
      <w:spacing w:before="240" w:after="60"/>
      <w:outlineLvl w:val="6"/>
    </w:pPr>
    <w:rPr>
      <w:sz w:val="24"/>
      <w:szCs w:val="24"/>
    </w:rPr>
  </w:style>
  <w:style w:type="paragraph" w:styleId="8">
    <w:name w:val="heading 8"/>
    <w:basedOn w:val="a"/>
    <w:next w:val="a"/>
    <w:qFormat/>
    <w:rsid w:val="003579E9"/>
    <w:pPr>
      <w:spacing w:before="240" w:after="60"/>
      <w:outlineLvl w:val="7"/>
    </w:pPr>
    <w:rPr>
      <w:i/>
      <w:iCs/>
      <w:sz w:val="24"/>
      <w:szCs w:val="24"/>
    </w:rPr>
  </w:style>
  <w:style w:type="paragraph" w:styleId="9">
    <w:name w:val="heading 9"/>
    <w:basedOn w:val="a"/>
    <w:next w:val="a"/>
    <w:qFormat/>
    <w:rsid w:val="003579E9"/>
    <w:p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题注 字符"/>
    <w:link w:val="a5"/>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a6">
    <w:name w:val="正文文本 字符"/>
    <w:link w:val="a0"/>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a7">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a8">
    <w:name w:val="Hyperlink"/>
    <w:uiPriority w:val="99"/>
    <w:rsid w:val="00822EED"/>
    <w:rPr>
      <w:color w:val="0000FF"/>
      <w:u w:val="none"/>
    </w:rPr>
  </w:style>
  <w:style w:type="character" w:styleId="a9">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aa">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ab">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ac">
    <w:name w:val="正文文本缩进 字符"/>
    <w:link w:val="ad"/>
    <w:qFormat/>
    <w:locked/>
    <w:rsid w:val="00537C75"/>
    <w:rPr>
      <w:lang w:val="ru-RU" w:eastAsia="ru-RU" w:bidi="ar-SA"/>
    </w:rPr>
  </w:style>
  <w:style w:type="character" w:customStyle="1" w:styleId="times">
    <w:name w:val="times"/>
    <w:basedOn w:val="a1"/>
    <w:qFormat/>
    <w:rsid w:val="00F54D1C"/>
  </w:style>
  <w:style w:type="character" w:styleId="HTML">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a"/>
    <w:next w:val="a0"/>
    <w:qFormat/>
    <w:pPr>
      <w:keepNext/>
      <w:spacing w:before="240" w:after="120"/>
    </w:pPr>
    <w:rPr>
      <w:rFonts w:ascii="Liberation Sans" w:eastAsia="Noto Sans CJK SC" w:hAnsi="Liberation Sans" w:cs="Lohit Devanagari"/>
      <w:sz w:val="28"/>
      <w:szCs w:val="28"/>
    </w:rPr>
  </w:style>
  <w:style w:type="paragraph" w:styleId="a0">
    <w:name w:val="Body Text"/>
    <w:basedOn w:val="a"/>
    <w:link w:val="a6"/>
    <w:rsid w:val="00F9537B"/>
    <w:pPr>
      <w:spacing w:line="264" w:lineRule="auto"/>
      <w:ind w:firstLine="454"/>
      <w:jc w:val="both"/>
    </w:pPr>
    <w:rPr>
      <w:sz w:val="22"/>
      <w:lang w:val="en-US"/>
    </w:rPr>
  </w:style>
  <w:style w:type="paragraph" w:styleId="ae">
    <w:name w:val="List"/>
    <w:basedOn w:val="a0"/>
    <w:rPr>
      <w:rFonts w:cs="Lohit Devanagari"/>
    </w:rPr>
  </w:style>
  <w:style w:type="paragraph" w:styleId="a5">
    <w:name w:val="caption"/>
    <w:basedOn w:val="a0"/>
    <w:next w:val="a0"/>
    <w:link w:val="a4"/>
    <w:qFormat/>
    <w:rsid w:val="00F273B2"/>
    <w:pPr>
      <w:spacing w:before="120" w:after="200"/>
      <w:ind w:firstLine="0"/>
      <w:jc w:val="left"/>
    </w:pPr>
    <w:rPr>
      <w:bCs/>
      <w:sz w:val="20"/>
    </w:rPr>
  </w:style>
  <w:style w:type="paragraph" w:customStyle="1" w:styleId="Index">
    <w:name w:val="Index"/>
    <w:basedOn w:val="a"/>
    <w:qFormat/>
    <w:pPr>
      <w:suppressLineNumbers/>
    </w:pPr>
    <w:rPr>
      <w:rFonts w:cs="Lohit Devanagari"/>
    </w:rPr>
  </w:style>
  <w:style w:type="paragraph" w:styleId="af">
    <w:name w:val="Title"/>
    <w:basedOn w:val="a"/>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a"/>
    <w:qFormat/>
    <w:rsid w:val="00A823B6"/>
    <w:pPr>
      <w:keepNext/>
      <w:spacing w:before="120"/>
      <w:jc w:val="center"/>
    </w:pPr>
  </w:style>
  <w:style w:type="paragraph" w:customStyle="1" w:styleId="HeaderandFooter">
    <w:name w:val="Header and Footer"/>
    <w:basedOn w:val="a"/>
    <w:qFormat/>
  </w:style>
  <w:style w:type="paragraph" w:styleId="af0">
    <w:name w:val="header"/>
    <w:basedOn w:val="a"/>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a"/>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a"/>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af1">
    <w:name w:val="footnote text"/>
    <w:basedOn w:val="a"/>
    <w:semiHidden/>
    <w:rsid w:val="00033EA2"/>
  </w:style>
  <w:style w:type="paragraph" w:styleId="af2">
    <w:name w:val="footer"/>
    <w:basedOn w:val="a"/>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a0"/>
    <w:qFormat/>
    <w:rsid w:val="008D2C6B"/>
  </w:style>
  <w:style w:type="paragraph" w:customStyle="1" w:styleId="section">
    <w:name w:val="section"/>
    <w:next w:val="a0"/>
    <w:qFormat/>
    <w:rsid w:val="00FC2160"/>
    <w:pPr>
      <w:keepNext/>
      <w:keepLines/>
      <w:spacing w:before="240" w:after="160"/>
    </w:pPr>
    <w:rPr>
      <w:rFonts w:eastAsia="Times New Roman"/>
      <w:b/>
      <w:sz w:val="24"/>
      <w:lang w:eastAsia="ru-RU"/>
    </w:rPr>
  </w:style>
  <w:style w:type="paragraph" w:customStyle="1" w:styleId="Subsection">
    <w:name w:val="Subsection"/>
    <w:next w:val="a0"/>
    <w:qFormat/>
    <w:rsid w:val="007371F8"/>
    <w:pPr>
      <w:keepNext/>
      <w:keepLines/>
      <w:spacing w:before="120" w:after="120"/>
      <w:ind w:left="578" w:hanging="578"/>
    </w:pPr>
    <w:rPr>
      <w:rFonts w:eastAsia="Times New Roman"/>
      <w:b/>
      <w:sz w:val="22"/>
      <w:lang w:eastAsia="ru-RU"/>
    </w:rPr>
  </w:style>
  <w:style w:type="paragraph" w:styleId="af3">
    <w:name w:val="endnote text"/>
    <w:basedOn w:val="a"/>
    <w:semiHidden/>
    <w:rsid w:val="00F61308"/>
  </w:style>
  <w:style w:type="paragraph" w:customStyle="1" w:styleId="email2">
    <w:name w:val="email2"/>
    <w:basedOn w:val="a"/>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a"/>
    <w:next w:val="innercontent"/>
    <w:qFormat/>
    <w:rsid w:val="001A603D"/>
    <w:pPr>
      <w:pBdr>
        <w:top w:val="single" w:sz="4" w:space="25" w:color="000000"/>
      </w:pBdr>
      <w:spacing w:after="240"/>
    </w:pPr>
    <w:rPr>
      <w:b/>
      <w:sz w:val="24"/>
      <w:szCs w:val="28"/>
    </w:rPr>
  </w:style>
  <w:style w:type="paragraph" w:customStyle="1" w:styleId="innercontent">
    <w:name w:val="inner content"/>
    <w:basedOn w:val="a"/>
    <w:next w:val="contentcloser"/>
    <w:qFormat/>
    <w:rsid w:val="001A603D"/>
    <w:pPr>
      <w:tabs>
        <w:tab w:val="right" w:pos="8505"/>
      </w:tabs>
      <w:spacing w:after="240"/>
    </w:pPr>
    <w:rPr>
      <w:b/>
      <w:sz w:val="22"/>
      <w:lang w:val="en-US"/>
    </w:rPr>
  </w:style>
  <w:style w:type="paragraph" w:customStyle="1" w:styleId="contentcloser">
    <w:name w:val="content closer"/>
    <w:basedOn w:val="a"/>
    <w:next w:val="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a"/>
    <w:next w:val="af0"/>
    <w:qFormat/>
    <w:rsid w:val="00C22E73"/>
    <w:rPr>
      <w:i/>
      <w:sz w:val="18"/>
      <w:szCs w:val="18"/>
      <w:lang w:val="en-US"/>
    </w:rPr>
  </w:style>
  <w:style w:type="paragraph" w:customStyle="1" w:styleId="footerleft">
    <w:name w:val="footer_left"/>
    <w:basedOn w:val="a"/>
    <w:qFormat/>
    <w:rsid w:val="00C22E73"/>
    <w:pPr>
      <w:tabs>
        <w:tab w:val="left" w:pos="6379"/>
      </w:tabs>
    </w:pPr>
    <w:rPr>
      <w:rFonts w:cs="Fv"/>
      <w:sz w:val="16"/>
      <w:szCs w:val="16"/>
      <w:lang w:val="en-GB" w:eastAsia="it-IT"/>
    </w:rPr>
  </w:style>
  <w:style w:type="paragraph" w:customStyle="1" w:styleId="dates">
    <w:name w:val="dates"/>
    <w:basedOn w:val="af0"/>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a"/>
    <w:next w:val="a"/>
    <w:autoRedefine/>
    <w:uiPriority w:val="39"/>
    <w:rsid w:val="002831A4"/>
    <w:pPr>
      <w:tabs>
        <w:tab w:val="right" w:pos="8494"/>
      </w:tabs>
      <w:spacing w:after="80"/>
    </w:pPr>
    <w:rPr>
      <w:b/>
      <w:sz w:val="22"/>
    </w:rPr>
  </w:style>
  <w:style w:type="paragraph" w:styleId="af4">
    <w:name w:val="Document Map"/>
    <w:basedOn w:val="a"/>
    <w:semiHidden/>
    <w:qFormat/>
    <w:rsid w:val="00195E95"/>
    <w:pPr>
      <w:shd w:val="clear" w:color="auto" w:fill="000080"/>
    </w:pPr>
    <w:rPr>
      <w:rFonts w:ascii="Tahoma" w:hAnsi="Tahoma" w:cs="Tahoma"/>
    </w:rPr>
  </w:style>
  <w:style w:type="paragraph" w:styleId="TOC2">
    <w:name w:val="toc 2"/>
    <w:basedOn w:val="a"/>
    <w:next w:val="a"/>
    <w:autoRedefine/>
    <w:uiPriority w:val="39"/>
    <w:rsid w:val="00B3444F"/>
    <w:pPr>
      <w:tabs>
        <w:tab w:val="right" w:pos="8494"/>
      </w:tabs>
      <w:spacing w:after="80"/>
      <w:ind w:left="198"/>
    </w:pPr>
    <w:rPr>
      <w:lang w:val="en-GB"/>
    </w:rPr>
  </w:style>
  <w:style w:type="paragraph" w:styleId="ad">
    <w:name w:val="Body Text Indent"/>
    <w:basedOn w:val="a"/>
    <w:link w:val="ac"/>
    <w:rsid w:val="00C6675B"/>
    <w:pPr>
      <w:spacing w:after="120"/>
      <w:ind w:left="283"/>
    </w:pPr>
  </w:style>
  <w:style w:type="paragraph" w:customStyle="1" w:styleId="Equation">
    <w:name w:val="Equation"/>
    <w:next w:val="a0"/>
    <w:qFormat/>
    <w:rsid w:val="00F16ECF"/>
    <w:pPr>
      <w:tabs>
        <w:tab w:val="center" w:pos="4253"/>
        <w:tab w:val="right" w:pos="8505"/>
      </w:tabs>
      <w:spacing w:line="360" w:lineRule="auto"/>
      <w:jc w:val="both"/>
    </w:pPr>
    <w:rPr>
      <w:rFonts w:eastAsia="Times New Roman"/>
      <w:i/>
      <w:sz w:val="22"/>
      <w:lang w:eastAsia="ru-RU"/>
    </w:rPr>
  </w:style>
  <w:style w:type="paragraph" w:styleId="af5">
    <w:name w:val="Balloon Text"/>
    <w:basedOn w:val="a"/>
    <w:semiHidden/>
    <w:qFormat/>
    <w:rsid w:val="008D2C6B"/>
    <w:rPr>
      <w:rFonts w:ascii="Tahoma" w:hAnsi="Tahoma" w:cs="Tahoma"/>
      <w:sz w:val="16"/>
      <w:szCs w:val="16"/>
      <w:lang w:val="en-US" w:eastAsia="en-US"/>
    </w:rPr>
  </w:style>
  <w:style w:type="paragraph" w:styleId="af6">
    <w:name w:val="annotation text"/>
    <w:basedOn w:val="a"/>
    <w:semiHidden/>
    <w:qFormat/>
    <w:rsid w:val="008D2C6B"/>
    <w:rPr>
      <w:lang w:val="en-US" w:eastAsia="en-US"/>
    </w:rPr>
  </w:style>
  <w:style w:type="paragraph" w:styleId="af7">
    <w:name w:val="annotation subject"/>
    <w:basedOn w:val="af6"/>
    <w:next w:val="af6"/>
    <w:semiHidden/>
    <w:qFormat/>
    <w:rsid w:val="008D2C6B"/>
    <w:rPr>
      <w:b/>
      <w:bCs/>
    </w:rPr>
  </w:style>
  <w:style w:type="paragraph" w:customStyle="1" w:styleId="Subsubsection">
    <w:name w:val="Subsubsection"/>
    <w:basedOn w:val="Subsection"/>
    <w:next w:val="a0"/>
    <w:qFormat/>
    <w:rsid w:val="00FC2160"/>
  </w:style>
  <w:style w:type="paragraph" w:styleId="af8">
    <w:name w:val="toa heading"/>
    <w:basedOn w:val="a"/>
    <w:next w:val="a"/>
    <w:semiHidden/>
    <w:qFormat/>
    <w:rsid w:val="008944F4"/>
    <w:pPr>
      <w:spacing w:before="120"/>
    </w:pPr>
    <w:rPr>
      <w:rFonts w:ascii="Arial" w:hAnsi="Arial" w:cs="Arial"/>
      <w:b/>
      <w:bCs/>
      <w:sz w:val="24"/>
      <w:szCs w:val="24"/>
    </w:rPr>
  </w:style>
  <w:style w:type="paragraph" w:styleId="TOC3">
    <w:name w:val="toc 3"/>
    <w:basedOn w:val="a"/>
    <w:next w:val="a"/>
    <w:autoRedefine/>
    <w:rsid w:val="00C03E29"/>
    <w:pPr>
      <w:tabs>
        <w:tab w:val="right" w:pos="8494"/>
      </w:tabs>
      <w:spacing w:after="80"/>
      <w:ind w:left="510"/>
    </w:pPr>
  </w:style>
  <w:style w:type="paragraph" w:customStyle="1" w:styleId="StyleLinespacing15lines">
    <w:name w:val="Style Line spacing:  1.5 lines"/>
    <w:basedOn w:val="a"/>
    <w:qFormat/>
    <w:rsid w:val="00EC1111"/>
    <w:pPr>
      <w:spacing w:before="80" w:after="80"/>
    </w:pPr>
  </w:style>
  <w:style w:type="paragraph" w:customStyle="1" w:styleId="Table">
    <w:name w:val="Table"/>
    <w:basedOn w:val="a"/>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a"/>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a"/>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ad"/>
    <w:qFormat/>
    <w:rsid w:val="009B044B"/>
    <w:pPr>
      <w:spacing w:before="40" w:after="0"/>
      <w:ind w:left="-17"/>
    </w:pPr>
  </w:style>
  <w:style w:type="paragraph" w:styleId="10">
    <w:name w:val="index 1"/>
    <w:basedOn w:val="a"/>
    <w:next w:val="a"/>
    <w:autoRedefine/>
    <w:semiHidden/>
    <w:qFormat/>
    <w:rsid w:val="00125FC9"/>
    <w:pPr>
      <w:ind w:left="200" w:hanging="200"/>
    </w:pPr>
  </w:style>
  <w:style w:type="paragraph" w:customStyle="1" w:styleId="References">
    <w:name w:val="References"/>
    <w:basedOn w:val="af9"/>
    <w:qFormat/>
    <w:rsid w:val="008B3C25"/>
    <w:pPr>
      <w:jc w:val="both"/>
    </w:pPr>
    <w:rPr>
      <w:sz w:val="16"/>
      <w:lang w:val="en-US" w:eastAsia="en-US"/>
    </w:rPr>
  </w:style>
  <w:style w:type="paragraph" w:styleId="af9">
    <w:name w:val="List Number"/>
    <w:basedOn w:val="a"/>
    <w:qFormat/>
    <w:rsid w:val="008B3C25"/>
  </w:style>
  <w:style w:type="paragraph" w:customStyle="1" w:styleId="TableTitle">
    <w:name w:val="Table Title"/>
    <w:basedOn w:val="a"/>
    <w:qFormat/>
    <w:rsid w:val="005309A4"/>
    <w:pPr>
      <w:jc w:val="center"/>
    </w:pPr>
    <w:rPr>
      <w:smallCaps/>
      <w:sz w:val="16"/>
      <w:lang w:val="en-US" w:eastAsia="en-US"/>
    </w:rPr>
  </w:style>
  <w:style w:type="paragraph" w:customStyle="1" w:styleId="referencetext">
    <w:name w:val="reference_text"/>
    <w:basedOn w:val="a0"/>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0">
    <w:name w:val="HTML Preformatted"/>
    <w:basedOn w:val="a"/>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a0"/>
    <w:next w:val="a0"/>
    <w:qFormat/>
    <w:rsid w:val="007A70BF"/>
    <w:pPr>
      <w:ind w:firstLine="0"/>
    </w:pPr>
    <w:rPr>
      <w:bCs/>
      <w:iCs/>
      <w:lang w:val="en-GB"/>
    </w:rPr>
  </w:style>
  <w:style w:type="paragraph" w:styleId="afa">
    <w:name w:val="Block Text"/>
    <w:basedOn w:val="a"/>
    <w:qFormat/>
    <w:rsid w:val="007A70BF"/>
    <w:pPr>
      <w:spacing w:after="120"/>
      <w:ind w:left="1440" w:right="1440"/>
    </w:pPr>
  </w:style>
  <w:style w:type="paragraph" w:customStyle="1" w:styleId="FrameContents">
    <w:name w:val="Frame Contents"/>
    <w:basedOn w:val="a"/>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afb">
    <w:name w:val="Table Grid"/>
    <w:basedOn w:val="a2"/>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line number"/>
    <w:basedOn w:val="a1"/>
    <w:semiHidden/>
    <w:unhideWhenUsed/>
    <w:rsid w:val="00F3027F"/>
  </w:style>
  <w:style w:type="paragraph" w:customStyle="1" w:styleId="afd">
    <w:name w:val="英文单位"/>
    <w:basedOn w:val="a"/>
    <w:next w:val="a"/>
    <w:rsid w:val="00F3027F"/>
    <w:pPr>
      <w:widowControl w:val="0"/>
      <w:suppressAutoHyphens w:val="0"/>
      <w:snapToGrid w:val="0"/>
      <w:spacing w:before="60" w:after="60"/>
      <w:jc w:val="center"/>
      <w:outlineLvl w:val="0"/>
    </w:pPr>
    <w:rPr>
      <w:rFonts w:eastAsia="仿宋_GB2312"/>
      <w:kern w:val="2"/>
      <w:sz w:val="28"/>
      <w:szCs w:val="24"/>
      <w:lang w:val="en-US" w:eastAsia="zh-CN"/>
    </w:rPr>
  </w:style>
  <w:style w:type="paragraph" w:styleId="afe">
    <w:name w:val="Normal (Web)"/>
    <w:basedOn w:val="a"/>
    <w:semiHidden/>
    <w:unhideWhenUsed/>
    <w:rsid w:val="001A244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5451</TotalTime>
  <Pages>14</Pages>
  <Words>3785</Words>
  <Characters>21575</Characters>
  <Application>Microsoft Office Word</Application>
  <DocSecurity>0</DocSecurity>
  <Lines>179</Lines>
  <Paragraphs>50</Paragraphs>
  <ScaleCrop>false</ScaleCrop>
  <Company/>
  <LinksUpToDate>false</LinksUpToDate>
  <CharactersWithSpaces>25310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Le'novo</cp:lastModifiedBy>
  <cp:revision>9</cp:revision>
  <cp:lastPrinted>2006-05-09T13:42:00Z</cp:lastPrinted>
  <dcterms:created xsi:type="dcterms:W3CDTF">2025-01-06T10:13:00Z</dcterms:created>
  <dcterms:modified xsi:type="dcterms:W3CDTF">2025-02-11T06:50:00Z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